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B8" w:rsidRDefault="000C14B8" w:rsidP="000C14B8">
      <w:pPr>
        <w:pStyle w:val="TOC3"/>
        <w:tabs>
          <w:tab w:val="right" w:leader="dot" w:pos="10790"/>
        </w:tabs>
        <w:jc w:val="center"/>
        <w:rPr>
          <w:rFonts w:ascii="Arial" w:hAnsi="Arial"/>
          <w:b/>
          <w:noProof/>
          <w:sz w:val="24"/>
        </w:rPr>
      </w:pPr>
      <w:bookmarkStart w:id="0" w:name="_GoBack"/>
      <w:bookmarkEnd w:id="0"/>
    </w:p>
    <w:p w:rsidR="000C14B8" w:rsidRPr="008F36FE" w:rsidRDefault="000C14B8" w:rsidP="000C14B8">
      <w:pPr>
        <w:jc w:val="center"/>
        <w:rPr>
          <w:rFonts w:ascii="Arial" w:hAnsi="Arial" w:cs="Arial"/>
          <w:b/>
          <w:noProof/>
          <w:sz w:val="72"/>
          <w:szCs w:val="72"/>
        </w:rPr>
      </w:pPr>
      <w:r w:rsidRPr="008F36FE">
        <w:rPr>
          <w:rFonts w:ascii="Arial" w:hAnsi="Arial" w:cs="Arial"/>
          <w:b/>
          <w:noProof/>
          <w:sz w:val="72"/>
          <w:szCs w:val="72"/>
        </w:rPr>
        <w:t>Topicality File</w:t>
      </w:r>
      <w:r w:rsidRPr="008F36FE">
        <w:rPr>
          <w:rFonts w:ascii="Arial" w:hAnsi="Arial" w:cs="Arial"/>
          <w:b/>
          <w:noProof/>
          <w:sz w:val="72"/>
          <w:szCs w:val="72"/>
        </w:rPr>
        <w:br w:type="page"/>
      </w:r>
    </w:p>
    <w:p w:rsidR="00A216DE" w:rsidRPr="008F36FE" w:rsidRDefault="00CA5A74" w:rsidP="000C14B8">
      <w:pPr>
        <w:pStyle w:val="TOC3"/>
        <w:tabs>
          <w:tab w:val="right" w:leader="dot" w:pos="10790"/>
        </w:tabs>
        <w:jc w:val="center"/>
        <w:rPr>
          <w:rFonts w:ascii="Arial" w:hAnsi="Arial" w:cs="Arial"/>
          <w:b/>
          <w:noProof/>
          <w:sz w:val="24"/>
          <w:szCs w:val="24"/>
        </w:rPr>
      </w:pPr>
      <w:r w:rsidRPr="008F36FE">
        <w:rPr>
          <w:rFonts w:ascii="Arial" w:hAnsi="Arial" w:cs="Arial"/>
          <w:b/>
          <w:noProof/>
          <w:sz w:val="24"/>
          <w:szCs w:val="24"/>
        </w:rPr>
        <w:lastRenderedPageBreak/>
        <w:t>Topicality File – Table of Contents</w:t>
      </w:r>
    </w:p>
    <w:p w:rsidR="00A216DE" w:rsidRPr="008F36FE" w:rsidRDefault="00A216DE" w:rsidP="00300F6C">
      <w:pPr>
        <w:pStyle w:val="TOC3"/>
        <w:tabs>
          <w:tab w:val="right" w:leader="dot" w:pos="10790"/>
        </w:tabs>
        <w:rPr>
          <w:rFonts w:ascii="Arial" w:hAnsi="Arial" w:cs="Arial"/>
          <w:b/>
          <w:noProof/>
          <w:sz w:val="24"/>
          <w:szCs w:val="24"/>
          <w:u w:val="single"/>
        </w:rPr>
      </w:pPr>
    </w:p>
    <w:p w:rsidR="00A216DE" w:rsidRPr="008F36FE" w:rsidRDefault="00300F6C" w:rsidP="00300F6C">
      <w:pPr>
        <w:pStyle w:val="TOC3"/>
        <w:tabs>
          <w:tab w:val="right" w:leader="dot" w:pos="10790"/>
        </w:tabs>
        <w:rPr>
          <w:rFonts w:ascii="Arial" w:hAnsi="Arial" w:cs="Arial"/>
          <w:b/>
          <w:noProof/>
          <w:sz w:val="24"/>
          <w:szCs w:val="24"/>
          <w:u w:val="single"/>
        </w:rPr>
      </w:pPr>
      <w:r w:rsidRPr="008F36FE">
        <w:rPr>
          <w:rFonts w:ascii="Arial" w:hAnsi="Arial" w:cs="Arial"/>
          <w:b/>
          <w:noProof/>
          <w:sz w:val="24"/>
          <w:szCs w:val="24"/>
          <w:u w:val="single"/>
        </w:rPr>
        <w:t>Venezuela</w:t>
      </w:r>
      <w:r w:rsidR="00187EBB" w:rsidRPr="008F36FE">
        <w:rPr>
          <w:rFonts w:ascii="Arial" w:hAnsi="Arial" w:cs="Arial"/>
          <w:b/>
          <w:noProof/>
          <w:sz w:val="24"/>
          <w:szCs w:val="24"/>
          <w:u w:val="single"/>
        </w:rPr>
        <w:t xml:space="preserve"> Oil T Violation</w:t>
      </w:r>
    </w:p>
    <w:p w:rsidR="008663C8" w:rsidRPr="008F36FE" w:rsidRDefault="00074E4B">
      <w:pPr>
        <w:pStyle w:val="TOC3"/>
        <w:tabs>
          <w:tab w:val="right" w:leader="dot" w:pos="10790"/>
        </w:tabs>
        <w:rPr>
          <w:rFonts w:ascii="Arial" w:eastAsiaTheme="minorEastAsia" w:hAnsi="Arial" w:cs="Arial"/>
          <w:noProof/>
          <w:sz w:val="24"/>
          <w:szCs w:val="24"/>
        </w:rPr>
      </w:pPr>
      <w:r w:rsidRPr="008F36FE">
        <w:rPr>
          <w:rFonts w:ascii="Arial" w:eastAsiaTheme="majorEastAsia" w:hAnsi="Arial" w:cs="Arial"/>
          <w:b/>
          <w:bCs/>
          <w:sz w:val="24"/>
          <w:szCs w:val="24"/>
          <w:u w:val="single"/>
        </w:rPr>
        <w:fldChar w:fldCharType="begin"/>
      </w:r>
      <w:r w:rsidR="00E950AC" w:rsidRPr="008F36FE">
        <w:rPr>
          <w:rFonts w:ascii="Arial" w:eastAsiaTheme="majorEastAsia" w:hAnsi="Arial" w:cs="Arial"/>
          <w:b/>
          <w:bCs/>
          <w:sz w:val="24"/>
          <w:szCs w:val="24"/>
          <w:u w:val="single"/>
        </w:rPr>
        <w:instrText xml:space="preserve"> TOC \o "1-3" </w:instrText>
      </w:r>
      <w:r w:rsidRPr="008F36FE">
        <w:rPr>
          <w:rFonts w:ascii="Arial" w:eastAsiaTheme="majorEastAsia" w:hAnsi="Arial" w:cs="Arial"/>
          <w:b/>
          <w:bCs/>
          <w:sz w:val="24"/>
          <w:szCs w:val="24"/>
          <w:u w:val="single"/>
        </w:rPr>
        <w:fldChar w:fldCharType="separate"/>
      </w:r>
      <w:r w:rsidR="008663C8" w:rsidRPr="008F36FE">
        <w:rPr>
          <w:rFonts w:ascii="Arial" w:hAnsi="Arial" w:cs="Arial"/>
          <w:noProof/>
          <w:sz w:val="24"/>
          <w:szCs w:val="24"/>
        </w:rPr>
        <w:t>1NC: Economic Engagement – Must be a Quid Pro Quo</w:t>
      </w:r>
      <w:r w:rsidR="008663C8" w:rsidRPr="008F36FE">
        <w:rPr>
          <w:rFonts w:ascii="Arial" w:hAnsi="Arial" w:cs="Arial"/>
          <w:noProof/>
          <w:sz w:val="24"/>
          <w:szCs w:val="24"/>
        </w:rPr>
        <w:tab/>
      </w:r>
      <w:r w:rsidR="000C14B8" w:rsidRPr="008F36FE">
        <w:rPr>
          <w:rFonts w:ascii="Arial" w:hAnsi="Arial" w:cs="Arial"/>
          <w:noProof/>
          <w:sz w:val="24"/>
          <w:szCs w:val="24"/>
        </w:rPr>
        <w:t>2</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Must be a Quid Pro Quo</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_Toc236127539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Must be a Quid Pro Quo</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_Toc236127540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4</w:t>
      </w:r>
      <w:r w:rsidR="00074E4B" w:rsidRPr="008F36FE">
        <w:rPr>
          <w:rFonts w:ascii="Arial" w:hAnsi="Arial" w:cs="Arial"/>
          <w:noProof/>
          <w:sz w:val="24"/>
          <w:szCs w:val="24"/>
        </w:rPr>
        <w:fldChar w:fldCharType="end"/>
      </w:r>
    </w:p>
    <w:p w:rsidR="00187EBB" w:rsidRPr="008F36FE" w:rsidRDefault="00187EBB">
      <w:pPr>
        <w:pStyle w:val="TOC3"/>
        <w:tabs>
          <w:tab w:val="right" w:leader="dot" w:pos="10790"/>
        </w:tabs>
        <w:rPr>
          <w:rFonts w:ascii="Arial" w:hAnsi="Arial" w:cs="Arial"/>
          <w:noProof/>
          <w:sz w:val="24"/>
          <w:szCs w:val="24"/>
        </w:rPr>
      </w:pPr>
    </w:p>
    <w:p w:rsidR="00187EBB" w:rsidRPr="008F36FE" w:rsidRDefault="00187EBB" w:rsidP="00187EBB">
      <w:pPr>
        <w:pStyle w:val="TOC3"/>
        <w:tabs>
          <w:tab w:val="right" w:leader="dot" w:pos="10790"/>
        </w:tabs>
        <w:rPr>
          <w:rFonts w:ascii="Arial" w:hAnsi="Arial" w:cs="Arial"/>
          <w:b/>
          <w:noProof/>
          <w:sz w:val="24"/>
          <w:szCs w:val="24"/>
          <w:u w:val="single"/>
        </w:rPr>
      </w:pPr>
      <w:r w:rsidRPr="008F36FE">
        <w:rPr>
          <w:rFonts w:ascii="Arial" w:hAnsi="Arial" w:cs="Arial"/>
          <w:b/>
          <w:noProof/>
          <w:sz w:val="24"/>
          <w:szCs w:val="24"/>
          <w:u w:val="single"/>
        </w:rPr>
        <w:t>Cuban Embargo T Violation</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1NC: Lifting Embargo is not Economic Engagement</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_Toc236127541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5</w:t>
      </w:r>
      <w:r w:rsidR="00074E4B" w:rsidRPr="008F36FE">
        <w:rPr>
          <w:rFonts w:ascii="Arial" w:hAnsi="Arial" w:cs="Arial"/>
          <w:noProof/>
          <w:sz w:val="24"/>
          <w:szCs w:val="24"/>
        </w:rPr>
        <w:fldChar w:fldCharType="end"/>
      </w:r>
    </w:p>
    <w:p w:rsidR="00187EBB" w:rsidRPr="008F36FE" w:rsidRDefault="00187EBB">
      <w:pPr>
        <w:pStyle w:val="TOC3"/>
        <w:tabs>
          <w:tab w:val="right" w:leader="dot" w:pos="10790"/>
        </w:tabs>
        <w:rPr>
          <w:rFonts w:ascii="Arial" w:hAnsi="Arial" w:cs="Arial"/>
          <w:noProof/>
          <w:sz w:val="24"/>
          <w:szCs w:val="24"/>
        </w:rPr>
      </w:pPr>
    </w:p>
    <w:p w:rsidR="00187EBB" w:rsidRPr="008F36FE" w:rsidRDefault="00187EBB" w:rsidP="00187EBB">
      <w:pPr>
        <w:pStyle w:val="TOC3"/>
        <w:tabs>
          <w:tab w:val="right" w:leader="dot" w:pos="10790"/>
        </w:tabs>
        <w:rPr>
          <w:rFonts w:ascii="Arial" w:hAnsi="Arial" w:cs="Arial"/>
          <w:b/>
          <w:noProof/>
          <w:sz w:val="24"/>
          <w:szCs w:val="24"/>
          <w:u w:val="single"/>
        </w:rPr>
      </w:pPr>
      <w:r w:rsidRPr="008F36FE">
        <w:rPr>
          <w:rFonts w:ascii="Arial" w:hAnsi="Arial" w:cs="Arial"/>
          <w:b/>
          <w:noProof/>
          <w:sz w:val="24"/>
          <w:szCs w:val="24"/>
          <w:u w:val="single"/>
        </w:rPr>
        <w:t>Mexico Rural Development T Violations</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1NC: Small Farmer Assistance is not a substantial increase</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_Toc236127542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6</w:t>
      </w:r>
      <w:r w:rsidR="00074E4B" w:rsidRPr="008F36FE">
        <w:rPr>
          <w:rFonts w:ascii="Arial" w:hAnsi="Arial" w:cs="Arial"/>
          <w:noProof/>
          <w:sz w:val="24"/>
          <w:szCs w:val="24"/>
        </w:rPr>
        <w:fldChar w:fldCharType="end"/>
      </w:r>
    </w:p>
    <w:p w:rsidR="00187EBB" w:rsidRPr="008F36FE" w:rsidRDefault="00187EBB">
      <w:pPr>
        <w:pStyle w:val="TOC3"/>
        <w:tabs>
          <w:tab w:val="right" w:leader="dot" w:pos="10790"/>
        </w:tabs>
        <w:rPr>
          <w:rFonts w:ascii="Arial" w:eastAsia="Times New Roman" w:hAnsi="Arial" w:cs="Arial"/>
          <w:noProof/>
          <w:sz w:val="24"/>
          <w:szCs w:val="24"/>
        </w:rPr>
      </w:pP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eastAsia="Times New Roman" w:hAnsi="Arial" w:cs="Arial"/>
          <w:noProof/>
          <w:sz w:val="24"/>
          <w:szCs w:val="24"/>
        </w:rPr>
        <w:t>1NC: Development Assistance is not Economi</w:t>
      </w:r>
      <w:r w:rsidR="00187EBB" w:rsidRPr="008F36FE">
        <w:rPr>
          <w:rFonts w:ascii="Arial" w:eastAsia="Times New Roman" w:hAnsi="Arial" w:cs="Arial"/>
          <w:noProof/>
          <w:sz w:val="24"/>
          <w:szCs w:val="24"/>
        </w:rPr>
        <w:t xml:space="preserve">c Engagement </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_Toc236127543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7</w:t>
      </w:r>
      <w:r w:rsidR="00074E4B" w:rsidRPr="008F36FE">
        <w:rPr>
          <w:rFonts w:ascii="Arial" w:hAnsi="Arial" w:cs="Arial"/>
          <w:noProof/>
          <w:sz w:val="24"/>
          <w:szCs w:val="24"/>
        </w:rPr>
        <w:fldChar w:fldCharType="end"/>
      </w:r>
      <w:r w:rsidR="00187EBB" w:rsidRPr="008F36FE">
        <w:rPr>
          <w:rFonts w:ascii="Arial" w:hAnsi="Arial" w:cs="Arial"/>
          <w:noProof/>
          <w:sz w:val="24"/>
          <w:szCs w:val="24"/>
        </w:rPr>
        <w:t xml:space="preserve"> - 8</w:t>
      </w:r>
    </w:p>
    <w:p w:rsidR="00187EBB" w:rsidRPr="008F36FE" w:rsidRDefault="00187EBB">
      <w:pPr>
        <w:pStyle w:val="TOC3"/>
        <w:tabs>
          <w:tab w:val="right" w:leader="dot" w:pos="10790"/>
        </w:tabs>
        <w:rPr>
          <w:rFonts w:ascii="Arial" w:eastAsia="Times New Roman" w:hAnsi="Arial" w:cs="Arial"/>
          <w:noProof/>
          <w:sz w:val="24"/>
          <w:szCs w:val="24"/>
        </w:rPr>
      </w:pPr>
    </w:p>
    <w:p w:rsidR="00187EBB" w:rsidRPr="008F36FE" w:rsidRDefault="00187EBB" w:rsidP="00187EBB">
      <w:pPr>
        <w:pStyle w:val="TOC3"/>
        <w:tabs>
          <w:tab w:val="right" w:leader="dot" w:pos="10790"/>
        </w:tabs>
        <w:rPr>
          <w:rFonts w:ascii="Arial" w:hAnsi="Arial" w:cs="Arial"/>
          <w:b/>
          <w:noProof/>
          <w:sz w:val="24"/>
          <w:szCs w:val="24"/>
          <w:u w:val="single"/>
        </w:rPr>
      </w:pPr>
      <w:r w:rsidRPr="008F36FE">
        <w:rPr>
          <w:rFonts w:ascii="Arial" w:hAnsi="Arial" w:cs="Arial"/>
          <w:b/>
          <w:noProof/>
          <w:sz w:val="24"/>
          <w:szCs w:val="24"/>
          <w:u w:val="single"/>
        </w:rPr>
        <w:t>Mexico Points Of Entry T Violation</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eastAsia="Times New Roman" w:hAnsi="Arial" w:cs="Arial"/>
          <w:noProof/>
          <w:sz w:val="24"/>
          <w:szCs w:val="24"/>
        </w:rPr>
        <w:t>1NC: Point of Entry is not Economic Engagement</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_Toc236127545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9</w:t>
      </w:r>
      <w:r w:rsidR="00074E4B" w:rsidRPr="008F36FE">
        <w:rPr>
          <w:rFonts w:ascii="Arial" w:hAnsi="Arial" w:cs="Arial"/>
          <w:noProof/>
          <w:sz w:val="24"/>
          <w:szCs w:val="24"/>
        </w:rPr>
        <w:fldChar w:fldCharType="end"/>
      </w:r>
    </w:p>
    <w:p w:rsidR="00187EBB" w:rsidRPr="008F36FE" w:rsidRDefault="00187EBB">
      <w:pPr>
        <w:pStyle w:val="TOC3"/>
        <w:tabs>
          <w:tab w:val="right" w:leader="dot" w:pos="10790"/>
        </w:tabs>
        <w:rPr>
          <w:rFonts w:ascii="Arial" w:hAnsi="Arial" w:cs="Arial"/>
          <w:noProof/>
          <w:sz w:val="24"/>
          <w:szCs w:val="24"/>
        </w:rPr>
      </w:pPr>
    </w:p>
    <w:p w:rsidR="00187EBB" w:rsidRPr="008F36FE" w:rsidRDefault="00187EBB" w:rsidP="00187EBB">
      <w:pPr>
        <w:rPr>
          <w:rFonts w:ascii="Arial" w:hAnsi="Arial" w:cs="Arial"/>
          <w:sz w:val="24"/>
          <w:szCs w:val="24"/>
        </w:rPr>
      </w:pPr>
    </w:p>
    <w:p w:rsidR="00187EBB" w:rsidRPr="008F36FE" w:rsidRDefault="00187EBB" w:rsidP="00187EBB">
      <w:pPr>
        <w:pStyle w:val="TOC3"/>
        <w:tabs>
          <w:tab w:val="right" w:leader="dot" w:pos="10790"/>
        </w:tabs>
        <w:rPr>
          <w:rFonts w:ascii="Arial" w:hAnsi="Arial" w:cs="Arial"/>
          <w:b/>
          <w:noProof/>
          <w:sz w:val="24"/>
          <w:szCs w:val="24"/>
          <w:u w:val="single"/>
        </w:rPr>
      </w:pPr>
      <w:r w:rsidRPr="008F36FE">
        <w:rPr>
          <w:rFonts w:ascii="Arial" w:hAnsi="Arial" w:cs="Arial"/>
          <w:b/>
          <w:noProof/>
          <w:sz w:val="24"/>
          <w:szCs w:val="24"/>
          <w:u w:val="single"/>
        </w:rPr>
        <w:t>Definitions</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United States federal government</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_Toc236127546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10</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Should</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_Toc236127547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11</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Substantially</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_Toc236127548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12</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Substantial Increase – percentages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_Toc236127549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13</w:t>
      </w:r>
      <w:r w:rsidR="00074E4B" w:rsidRPr="008F36FE">
        <w:rPr>
          <w:rFonts w:ascii="Arial" w:hAnsi="Arial" w:cs="Arial"/>
          <w:noProof/>
          <w:sz w:val="24"/>
          <w:szCs w:val="24"/>
        </w:rPr>
        <w:fldChar w:fldCharType="end"/>
      </w:r>
    </w:p>
    <w:p w:rsidR="008663C8" w:rsidRPr="008F36FE" w:rsidRDefault="00187EBB">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Increase –</w:t>
      </w:r>
      <w:r w:rsidR="008663C8" w:rsidRPr="008F36FE">
        <w:rPr>
          <w:rFonts w:ascii="Arial" w:hAnsi="Arial" w:cs="Arial"/>
          <w:noProof/>
          <w:sz w:val="24"/>
          <w:szCs w:val="24"/>
        </w:rPr>
        <w:tab/>
      </w:r>
      <w:r w:rsidR="00074E4B" w:rsidRPr="008F36FE">
        <w:rPr>
          <w:rFonts w:ascii="Arial" w:hAnsi="Arial" w:cs="Arial"/>
          <w:noProof/>
          <w:sz w:val="24"/>
          <w:szCs w:val="24"/>
        </w:rPr>
        <w:fldChar w:fldCharType="begin"/>
      </w:r>
      <w:r w:rsidR="008663C8" w:rsidRPr="008F36FE">
        <w:rPr>
          <w:rFonts w:ascii="Arial" w:hAnsi="Arial" w:cs="Arial"/>
          <w:noProof/>
          <w:sz w:val="24"/>
          <w:szCs w:val="24"/>
        </w:rPr>
        <w:instrText xml:space="preserve"> PAGEREF _Toc236127550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15</w:t>
      </w:r>
      <w:r w:rsidR="00074E4B" w:rsidRPr="008F36FE">
        <w:rPr>
          <w:rFonts w:ascii="Arial" w:hAnsi="Arial" w:cs="Arial"/>
          <w:noProof/>
          <w:sz w:val="24"/>
          <w:szCs w:val="24"/>
        </w:rPr>
        <w:fldChar w:fldCharType="end"/>
      </w:r>
      <w:r w:rsidRPr="008F36FE">
        <w:rPr>
          <w:rFonts w:ascii="Arial" w:hAnsi="Arial" w:cs="Arial"/>
          <w:noProof/>
          <w:sz w:val="24"/>
          <w:szCs w:val="24"/>
        </w:rPr>
        <w:t xml:space="preserve"> - 15</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Its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_Toc236127552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17</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Narrow Definitions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_Toc236127553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18</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not a removal of sanctions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_Toc236127554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20</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is a removal of sanctions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_Toc236127555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21</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 not Development Assistance</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_Toc236127556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23</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eastAsia="Times New Roman" w:hAnsi="Arial" w:cs="Arial"/>
          <w:noProof/>
          <w:sz w:val="24"/>
          <w:szCs w:val="24"/>
        </w:rPr>
        <w:t>Economic Engagement - Must Build Relations</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_Toc236127557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24</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must be conditional</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_Toc236127558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26</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Economic Engagement must be unconditional</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_Toc236127559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27</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eastAsia="Calibri" w:hAnsi="Arial" w:cs="Arial"/>
          <w:noProof/>
          <w:sz w:val="24"/>
          <w:szCs w:val="24"/>
        </w:rPr>
        <w:t>Economic Engagement can be conditional or unconditional</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_Toc236127560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28</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eastAsia="Calibri" w:hAnsi="Arial" w:cs="Arial"/>
          <w:noProof/>
          <w:sz w:val="24"/>
          <w:szCs w:val="24"/>
        </w:rPr>
        <w:t>Economic</w:t>
      </w:r>
      <w:r w:rsidR="00187EBB" w:rsidRPr="008F36FE">
        <w:rPr>
          <w:rFonts w:ascii="Arial" w:eastAsia="Calibri" w:hAnsi="Arial" w:cs="Arial"/>
          <w:noProof/>
          <w:sz w:val="24"/>
          <w:szCs w:val="24"/>
        </w:rPr>
        <w:t xml:space="preserve"> Engagement includes Trade </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_Toc236127561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29</w:t>
      </w:r>
      <w:r w:rsidR="00074E4B" w:rsidRPr="008F36FE">
        <w:rPr>
          <w:rFonts w:ascii="Arial" w:hAnsi="Arial" w:cs="Arial"/>
          <w:noProof/>
          <w:sz w:val="24"/>
          <w:szCs w:val="24"/>
        </w:rPr>
        <w:fldChar w:fldCharType="end"/>
      </w:r>
      <w:r w:rsidR="00187EBB" w:rsidRPr="008F36FE">
        <w:rPr>
          <w:rFonts w:ascii="Arial" w:hAnsi="Arial" w:cs="Arial"/>
          <w:noProof/>
          <w:sz w:val="24"/>
          <w:szCs w:val="24"/>
        </w:rPr>
        <w:t xml:space="preserve"> - 26</w:t>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Toward</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_Toc236127563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31</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Cuba</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_Toc236127564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32</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Mexico</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_Toc236127565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33</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Venezuela</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_Toc236127566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34</w:t>
      </w:r>
      <w:r w:rsidR="00074E4B" w:rsidRPr="008F36FE">
        <w:rPr>
          <w:rFonts w:ascii="Arial" w:hAnsi="Arial" w:cs="Arial"/>
          <w:noProof/>
          <w:sz w:val="24"/>
          <w:szCs w:val="24"/>
        </w:rPr>
        <w:fldChar w:fldCharType="end"/>
      </w:r>
    </w:p>
    <w:p w:rsidR="008663C8" w:rsidRPr="008F36FE" w:rsidRDefault="008663C8">
      <w:pPr>
        <w:pStyle w:val="TOC3"/>
        <w:tabs>
          <w:tab w:val="right" w:leader="dot" w:pos="10790"/>
        </w:tabs>
        <w:rPr>
          <w:rFonts w:ascii="Arial" w:eastAsiaTheme="minorEastAsia" w:hAnsi="Arial" w:cs="Arial"/>
          <w:noProof/>
          <w:sz w:val="24"/>
          <w:szCs w:val="24"/>
        </w:rPr>
      </w:pPr>
      <w:r w:rsidRPr="008F36FE">
        <w:rPr>
          <w:rFonts w:ascii="Arial" w:hAnsi="Arial" w:cs="Arial"/>
          <w:noProof/>
          <w:sz w:val="24"/>
          <w:szCs w:val="24"/>
        </w:rPr>
        <w:t>Or</w:t>
      </w:r>
      <w:r w:rsidRPr="008F36FE">
        <w:rPr>
          <w:rFonts w:ascii="Arial" w:hAnsi="Arial" w:cs="Arial"/>
          <w:noProof/>
          <w:sz w:val="24"/>
          <w:szCs w:val="24"/>
        </w:rPr>
        <w:tab/>
      </w:r>
      <w:r w:rsidR="00074E4B" w:rsidRPr="008F36FE">
        <w:rPr>
          <w:rFonts w:ascii="Arial" w:hAnsi="Arial" w:cs="Arial"/>
          <w:noProof/>
          <w:sz w:val="24"/>
          <w:szCs w:val="24"/>
        </w:rPr>
        <w:fldChar w:fldCharType="begin"/>
      </w:r>
      <w:r w:rsidRPr="008F36FE">
        <w:rPr>
          <w:rFonts w:ascii="Arial" w:hAnsi="Arial" w:cs="Arial"/>
          <w:noProof/>
          <w:sz w:val="24"/>
          <w:szCs w:val="24"/>
        </w:rPr>
        <w:instrText xml:space="preserve"> PAGEREF _Toc236127567 \h </w:instrText>
      </w:r>
      <w:r w:rsidR="00074E4B" w:rsidRPr="008F36FE">
        <w:rPr>
          <w:rFonts w:ascii="Arial" w:hAnsi="Arial" w:cs="Arial"/>
          <w:noProof/>
          <w:sz w:val="24"/>
          <w:szCs w:val="24"/>
        </w:rPr>
      </w:r>
      <w:r w:rsidR="00074E4B" w:rsidRPr="008F36FE">
        <w:rPr>
          <w:rFonts w:ascii="Arial" w:hAnsi="Arial" w:cs="Arial"/>
          <w:noProof/>
          <w:sz w:val="24"/>
          <w:szCs w:val="24"/>
        </w:rPr>
        <w:fldChar w:fldCharType="separate"/>
      </w:r>
      <w:r w:rsidR="00D5475B">
        <w:rPr>
          <w:rFonts w:ascii="Arial" w:hAnsi="Arial" w:cs="Arial"/>
          <w:noProof/>
          <w:sz w:val="24"/>
          <w:szCs w:val="24"/>
        </w:rPr>
        <w:t>35</w:t>
      </w:r>
      <w:r w:rsidR="00074E4B" w:rsidRPr="008F36FE">
        <w:rPr>
          <w:rFonts w:ascii="Arial" w:hAnsi="Arial" w:cs="Arial"/>
          <w:noProof/>
          <w:sz w:val="24"/>
          <w:szCs w:val="24"/>
        </w:rPr>
        <w:fldChar w:fldCharType="end"/>
      </w:r>
    </w:p>
    <w:p w:rsidR="00286B57" w:rsidRPr="008F36FE" w:rsidRDefault="00074E4B" w:rsidP="00300F6C">
      <w:pPr>
        <w:spacing w:after="200" w:line="276" w:lineRule="auto"/>
        <w:rPr>
          <w:rFonts w:ascii="Arial" w:eastAsiaTheme="majorEastAsia" w:hAnsi="Arial" w:cs="Arial"/>
          <w:b/>
          <w:bCs/>
          <w:sz w:val="24"/>
          <w:szCs w:val="24"/>
          <w:u w:val="single"/>
        </w:rPr>
      </w:pPr>
      <w:r w:rsidRPr="008F36FE">
        <w:rPr>
          <w:rFonts w:ascii="Arial" w:eastAsiaTheme="majorEastAsia" w:hAnsi="Arial" w:cs="Arial"/>
          <w:b/>
          <w:bCs/>
          <w:sz w:val="24"/>
          <w:szCs w:val="24"/>
          <w:u w:val="single"/>
        </w:rPr>
        <w:fldChar w:fldCharType="end"/>
      </w:r>
    </w:p>
    <w:p w:rsidR="008A0548" w:rsidRPr="005A276B" w:rsidRDefault="008A0548" w:rsidP="00300F6C">
      <w:pPr>
        <w:pStyle w:val="Heading3"/>
        <w:rPr>
          <w:rFonts w:ascii="Arial" w:hAnsi="Arial"/>
          <w:sz w:val="24"/>
          <w:u w:val="none"/>
        </w:rPr>
      </w:pPr>
      <w:bookmarkStart w:id="1" w:name="_Toc236127538"/>
      <w:r w:rsidRPr="005A276B">
        <w:rPr>
          <w:rFonts w:ascii="Arial" w:hAnsi="Arial"/>
          <w:sz w:val="24"/>
          <w:u w:val="none"/>
        </w:rPr>
        <w:lastRenderedPageBreak/>
        <w:t>1NC: Economic Engagement – Must be a Quid Pro Quo</w:t>
      </w:r>
      <w:bookmarkEnd w:id="1"/>
      <w:r w:rsidRPr="005A276B">
        <w:rPr>
          <w:rFonts w:ascii="Arial" w:hAnsi="Arial"/>
          <w:sz w:val="24"/>
          <w:u w:val="none"/>
        </w:rPr>
        <w:t xml:space="preserve"> </w:t>
      </w:r>
    </w:p>
    <w:p w:rsidR="008A0548" w:rsidRPr="00CA5A74" w:rsidRDefault="008A0548" w:rsidP="00300F6C">
      <w:pPr>
        <w:rPr>
          <w:rFonts w:ascii="Arial" w:hAnsi="Arial"/>
          <w:sz w:val="24"/>
        </w:rPr>
      </w:pPr>
    </w:p>
    <w:p w:rsidR="008A0548" w:rsidRPr="00CA5A74" w:rsidRDefault="00E279FE" w:rsidP="00300F6C">
      <w:pPr>
        <w:pStyle w:val="ListParagraph"/>
        <w:numPr>
          <w:ilvl w:val="0"/>
          <w:numId w:val="5"/>
        </w:numPr>
        <w:rPr>
          <w:rStyle w:val="StyleStyleBold12pt"/>
          <w:rFonts w:ascii="Arial" w:hAnsi="Arial"/>
          <w:sz w:val="24"/>
        </w:rPr>
      </w:pPr>
      <w:r>
        <w:rPr>
          <w:rStyle w:val="StyleStyleBold12pt"/>
          <w:rFonts w:ascii="Arial" w:hAnsi="Arial"/>
          <w:sz w:val="24"/>
        </w:rPr>
        <w:t>Interpretation</w:t>
      </w:r>
      <w:r w:rsidR="008A0548" w:rsidRPr="00CA5A74">
        <w:rPr>
          <w:rStyle w:val="StyleStyleBold12pt"/>
          <w:rFonts w:ascii="Arial" w:hAnsi="Arial"/>
          <w:sz w:val="24"/>
        </w:rPr>
        <w:t xml:space="preserve"> -- Economic engagement requires a quid pro quo – in order to be topical the affirmative must offer something to a target </w:t>
      </w:r>
      <w:r w:rsidR="002D4511" w:rsidRPr="00CA5A74">
        <w:rPr>
          <w:rStyle w:val="StyleStyleBold12pt"/>
          <w:rFonts w:ascii="Arial" w:hAnsi="Arial"/>
          <w:sz w:val="24"/>
        </w:rPr>
        <w:t xml:space="preserve">and receive something back in exchange. A gift is not engagement. </w:t>
      </w:r>
    </w:p>
    <w:p w:rsidR="008A0548" w:rsidRPr="00CA5A74" w:rsidRDefault="008A0548" w:rsidP="00300F6C">
      <w:pPr>
        <w:rPr>
          <w:rFonts w:ascii="Arial" w:hAnsi="Arial"/>
          <w:sz w:val="24"/>
        </w:rPr>
      </w:pPr>
    </w:p>
    <w:p w:rsidR="008A0548" w:rsidRPr="00CA5A74" w:rsidRDefault="008A0548" w:rsidP="00300F6C">
      <w:pPr>
        <w:rPr>
          <w:rStyle w:val="StyleStyleBold12pt"/>
          <w:rFonts w:ascii="Arial" w:hAnsi="Arial"/>
          <w:sz w:val="24"/>
        </w:rPr>
      </w:pPr>
      <w:r w:rsidRPr="00CA5A74">
        <w:rPr>
          <w:rStyle w:val="StyleStyleBold12pt"/>
          <w:rFonts w:ascii="Arial" w:hAnsi="Arial"/>
          <w:sz w:val="24"/>
        </w:rPr>
        <w:t xml:space="preserve">Haas and O'Sullivan, former senior </w:t>
      </w:r>
      <w:proofErr w:type="spellStart"/>
      <w:r w:rsidRPr="00CA5A74">
        <w:rPr>
          <w:rStyle w:val="StyleStyleBold12pt"/>
          <w:rFonts w:ascii="Arial" w:hAnsi="Arial"/>
          <w:sz w:val="24"/>
        </w:rPr>
        <w:t>aid</w:t>
      </w:r>
      <w:proofErr w:type="spellEnd"/>
      <w:r w:rsidRPr="00CA5A74">
        <w:rPr>
          <w:rStyle w:val="StyleStyleBold12pt"/>
          <w:rFonts w:ascii="Arial" w:hAnsi="Arial"/>
          <w:sz w:val="24"/>
        </w:rPr>
        <w:t xml:space="preserve"> to President George Bush, and Brookings Foreign Policy Studies Program fellow, 2000. </w:t>
      </w:r>
    </w:p>
    <w:p w:rsidR="008A0548" w:rsidRPr="00CA5A74" w:rsidRDefault="008A0548" w:rsidP="00300F6C">
      <w:pPr>
        <w:rPr>
          <w:rFonts w:ascii="Arial" w:hAnsi="Arial"/>
          <w:sz w:val="24"/>
        </w:rPr>
      </w:pPr>
      <w:r w:rsidRPr="00CA5A74">
        <w:rPr>
          <w:rFonts w:ascii="Arial" w:hAnsi="Arial"/>
          <w:sz w:val="24"/>
        </w:rPr>
        <w:t>(Richard N., Meghan L.</w:t>
      </w:r>
      <w:proofErr w:type="gramStart"/>
      <w:r w:rsidRPr="00CA5A74">
        <w:rPr>
          <w:rFonts w:ascii="Arial" w:hAnsi="Arial"/>
          <w:sz w:val="24"/>
        </w:rPr>
        <w:t>, ,</w:t>
      </w:r>
      <w:proofErr w:type="gramEnd"/>
      <w:r w:rsidRPr="00CA5A74">
        <w:rPr>
          <w:rFonts w:ascii="Arial" w:hAnsi="Arial"/>
          <w:sz w:val="24"/>
        </w:rPr>
        <w:t xml:space="preserve"> </w:t>
      </w:r>
      <w:r w:rsidRPr="00CA5A74">
        <w:rPr>
          <w:rFonts w:ascii="Arial" w:hAnsi="Arial"/>
          <w:sz w:val="24"/>
          <w:u w:val="single"/>
        </w:rPr>
        <w:t>Honey and Vinegar: Incentives, Sanctions, and Foreign Policy</w:t>
      </w:r>
      <w:r w:rsidRPr="00CA5A74">
        <w:rPr>
          <w:rFonts w:ascii="Arial" w:hAnsi="Arial"/>
          <w:sz w:val="24"/>
        </w:rPr>
        <w:t>, http://brookings.nap.edu/books/0815733550/html/203.html#pagetop, 1-2)</w:t>
      </w:r>
    </w:p>
    <w:p w:rsidR="008A0548" w:rsidRPr="00CA5A74" w:rsidRDefault="008A0548" w:rsidP="00300F6C">
      <w:pPr>
        <w:rPr>
          <w:rFonts w:ascii="Arial" w:hAnsi="Arial"/>
          <w:sz w:val="24"/>
          <w:szCs w:val="18"/>
        </w:rPr>
      </w:pPr>
    </w:p>
    <w:p w:rsidR="008A0548" w:rsidRPr="00CA5A74" w:rsidRDefault="008A0548" w:rsidP="00300F6C">
      <w:pPr>
        <w:rPr>
          <w:rFonts w:ascii="Arial" w:hAnsi="Arial"/>
          <w:sz w:val="24"/>
        </w:rPr>
      </w:pPr>
      <w:r w:rsidRPr="00CA5A74">
        <w:rPr>
          <w:rFonts w:ascii="Arial" w:hAnsi="Arial"/>
          <w:b/>
          <w:sz w:val="24"/>
          <w:u w:val="single"/>
        </w:rPr>
        <w:t>The term engagement</w:t>
      </w:r>
      <w:r w:rsidRPr="00CA5A74">
        <w:rPr>
          <w:rFonts w:ascii="Arial" w:hAnsi="Arial"/>
          <w:sz w:val="24"/>
        </w:rPr>
        <w:t xml:space="preserve"> was popularized amid the controversial policy of constructive engagement pursued by the United States toward South Africa during the first term of the Reagan administration. However, the word </w:t>
      </w:r>
      <w:r w:rsidRPr="00CA5A74">
        <w:rPr>
          <w:rFonts w:ascii="Arial" w:hAnsi="Arial"/>
          <w:b/>
          <w:sz w:val="24"/>
          <w:u w:val="single"/>
        </w:rPr>
        <w:t>appears to mean simply the conduct of normal relations</w:t>
      </w:r>
      <w:r w:rsidRPr="00CA5A74">
        <w:rPr>
          <w:rFonts w:ascii="Arial" w:hAnsi="Arial"/>
          <w:sz w:val="24"/>
        </w:rPr>
        <w:t xml:space="preserve">. In German, no comparable translation exists. Even to native English speakers, the concept behind the word is unclear. </w:t>
      </w:r>
      <w:r w:rsidRPr="00CA5A74">
        <w:rPr>
          <w:rFonts w:ascii="Arial" w:hAnsi="Arial"/>
          <w:b/>
          <w:sz w:val="24"/>
          <w:u w:val="single"/>
        </w:rPr>
        <w:t>Except in the few instances in which the</w:t>
      </w:r>
      <w:r w:rsidRPr="00CA5A74">
        <w:rPr>
          <w:rFonts w:ascii="Arial" w:hAnsi="Arial"/>
          <w:sz w:val="24"/>
        </w:rPr>
        <w:t xml:space="preserve"> </w:t>
      </w:r>
      <w:r w:rsidRPr="00CA5A74">
        <w:rPr>
          <w:rFonts w:ascii="Arial" w:hAnsi="Arial"/>
          <w:b/>
          <w:sz w:val="24"/>
          <w:u w:val="single"/>
        </w:rPr>
        <w:t>U</w:t>
      </w:r>
      <w:r w:rsidRPr="00CA5A74">
        <w:rPr>
          <w:rFonts w:ascii="Arial" w:hAnsi="Arial"/>
          <w:sz w:val="24"/>
        </w:rPr>
        <w:t xml:space="preserve">nited </w:t>
      </w:r>
      <w:r w:rsidRPr="00CA5A74">
        <w:rPr>
          <w:rFonts w:ascii="Arial" w:hAnsi="Arial"/>
          <w:b/>
          <w:sz w:val="24"/>
          <w:u w:val="single"/>
        </w:rPr>
        <w:t>S</w:t>
      </w:r>
      <w:r w:rsidRPr="00CA5A74">
        <w:rPr>
          <w:rFonts w:ascii="Arial" w:hAnsi="Arial"/>
          <w:sz w:val="24"/>
        </w:rPr>
        <w:t xml:space="preserve">tates </w:t>
      </w:r>
      <w:r w:rsidRPr="00CA5A74">
        <w:rPr>
          <w:rFonts w:ascii="Arial" w:hAnsi="Arial"/>
          <w:b/>
          <w:sz w:val="24"/>
          <w:u w:val="single"/>
        </w:rPr>
        <w:t>has sought to isolate a regime</w:t>
      </w:r>
      <w:r w:rsidRPr="00CA5A74">
        <w:rPr>
          <w:rFonts w:ascii="Arial" w:hAnsi="Arial"/>
          <w:sz w:val="24"/>
        </w:rPr>
        <w:t xml:space="preserve"> or country, </w:t>
      </w:r>
      <w:r w:rsidRPr="00CA5A74">
        <w:rPr>
          <w:rFonts w:ascii="Arial" w:hAnsi="Arial"/>
          <w:b/>
          <w:sz w:val="24"/>
          <w:u w:val="single"/>
        </w:rPr>
        <w:t>America</w:t>
      </w:r>
      <w:r w:rsidRPr="00CA5A74">
        <w:rPr>
          <w:rFonts w:ascii="Arial" w:hAnsi="Arial"/>
          <w:sz w:val="24"/>
        </w:rPr>
        <w:t xml:space="preserve"> arguably </w:t>
      </w:r>
      <w:r w:rsidRPr="00CA5A74">
        <w:rPr>
          <w:rFonts w:ascii="Arial" w:hAnsi="Arial"/>
          <w:b/>
          <w:sz w:val="24"/>
          <w:u w:val="single"/>
        </w:rPr>
        <w:t>"engages" states</w:t>
      </w:r>
      <w:r w:rsidRPr="00CA5A74">
        <w:rPr>
          <w:rFonts w:ascii="Arial" w:hAnsi="Arial"/>
          <w:sz w:val="24"/>
        </w:rPr>
        <w:t xml:space="preserve"> and actors </w:t>
      </w:r>
      <w:r w:rsidRPr="00CA5A74">
        <w:rPr>
          <w:rFonts w:ascii="Arial" w:hAnsi="Arial"/>
          <w:b/>
          <w:sz w:val="24"/>
          <w:u w:val="single"/>
        </w:rPr>
        <w:t>all the time</w:t>
      </w:r>
      <w:r w:rsidRPr="00CA5A74">
        <w:rPr>
          <w:rFonts w:ascii="Arial" w:hAnsi="Arial"/>
          <w:sz w:val="24"/>
        </w:rPr>
        <w:t xml:space="preserve"> in one capacity or another </w:t>
      </w:r>
      <w:r w:rsidRPr="00CA5A74">
        <w:rPr>
          <w:rFonts w:ascii="Arial" w:hAnsi="Arial"/>
          <w:b/>
          <w:sz w:val="24"/>
          <w:u w:val="single"/>
        </w:rPr>
        <w:t>simply by interacting with them</w:t>
      </w:r>
      <w:r w:rsidRPr="00CA5A74">
        <w:rPr>
          <w:rFonts w:ascii="Arial" w:hAnsi="Arial"/>
          <w:sz w:val="24"/>
        </w:rPr>
        <w:t xml:space="preserve">. </w:t>
      </w:r>
      <w:r w:rsidRPr="00CA5A74">
        <w:rPr>
          <w:rFonts w:ascii="Arial" w:hAnsi="Arial"/>
          <w:b/>
          <w:sz w:val="24"/>
          <w:u w:val="single"/>
        </w:rPr>
        <w:t xml:space="preserve">This book, however, employs the term engagement in a much more specific way, one that involves much more than a policy of </w:t>
      </w:r>
      <w:proofErr w:type="spellStart"/>
      <w:r w:rsidRPr="00CA5A74">
        <w:rPr>
          <w:rFonts w:ascii="Arial" w:hAnsi="Arial"/>
          <w:b/>
          <w:sz w:val="24"/>
          <w:u w:val="single"/>
        </w:rPr>
        <w:t>nonisolation</w:t>
      </w:r>
      <w:proofErr w:type="spellEnd"/>
      <w:r w:rsidRPr="00CA5A74">
        <w:rPr>
          <w:rFonts w:ascii="Arial" w:hAnsi="Arial"/>
          <w:sz w:val="24"/>
        </w:rPr>
        <w:t xml:space="preserve">. In our usage, </w:t>
      </w:r>
      <w:r w:rsidRPr="00CA5A74">
        <w:rPr>
          <w:rFonts w:ascii="Arial" w:hAnsi="Arial"/>
          <w:b/>
          <w:sz w:val="24"/>
          <w:u w:val="single"/>
        </w:rPr>
        <w:t xml:space="preserve">engagement refers to a foreign policy strategy that depends </w:t>
      </w:r>
      <w:r w:rsidRPr="00CA5A74">
        <w:rPr>
          <w:rFonts w:ascii="Arial" w:hAnsi="Arial"/>
          <w:sz w:val="24"/>
        </w:rPr>
        <w:t xml:space="preserve">to a significant degree </w:t>
      </w:r>
      <w:r w:rsidRPr="00CA5A74">
        <w:rPr>
          <w:rFonts w:ascii="Arial" w:hAnsi="Arial"/>
          <w:b/>
          <w:sz w:val="24"/>
          <w:u w:val="single"/>
        </w:rPr>
        <w:t xml:space="preserve">on positive incentives to achieve its objectives. </w:t>
      </w:r>
      <w:r w:rsidRPr="00CA5A74">
        <w:rPr>
          <w:rFonts w:ascii="Arial" w:hAnsi="Arial"/>
          <w:sz w:val="24"/>
        </w:rPr>
        <w:t xml:space="preserve">Certainly, engagement does not preclude the simultaneous use of other foreign policy instruments such as sanctions or military force. In practice, there is often considerable overlap of strategies, particularly when the termination or lifting of sanctions is used as a positive inducement. Yet </w:t>
      </w:r>
      <w:r w:rsidRPr="00CA5A74">
        <w:rPr>
          <w:rFonts w:ascii="Arial" w:hAnsi="Arial"/>
          <w:b/>
          <w:sz w:val="24"/>
          <w:u w:val="single"/>
        </w:rPr>
        <w:t>the distinguishing feature of engagement strategies is their reliance on</w:t>
      </w:r>
      <w:r w:rsidRPr="00CA5A74">
        <w:rPr>
          <w:rFonts w:ascii="Arial" w:hAnsi="Arial"/>
          <w:sz w:val="24"/>
        </w:rPr>
        <w:t xml:space="preserve"> the extension or provision of </w:t>
      </w:r>
      <w:r w:rsidRPr="00CA5A74">
        <w:rPr>
          <w:rFonts w:ascii="Arial" w:hAnsi="Arial"/>
          <w:b/>
          <w:sz w:val="24"/>
          <w:u w:val="single"/>
        </w:rPr>
        <w:t xml:space="preserve">incentives to shape the behavior of countries with which the </w:t>
      </w:r>
      <w:r w:rsidRPr="00CA5A74">
        <w:rPr>
          <w:rStyle w:val="TitleChar"/>
          <w:rFonts w:ascii="Arial" w:hAnsi="Arial"/>
        </w:rPr>
        <w:t>United States</w:t>
      </w:r>
      <w:r w:rsidRPr="00CA5A74">
        <w:rPr>
          <w:rFonts w:ascii="Arial" w:hAnsi="Arial"/>
          <w:sz w:val="24"/>
        </w:rPr>
        <w:t xml:space="preserve"> </w:t>
      </w:r>
      <w:r w:rsidRPr="00CA5A74">
        <w:rPr>
          <w:rFonts w:ascii="Arial" w:hAnsi="Arial"/>
          <w:b/>
          <w:sz w:val="24"/>
          <w:u w:val="single"/>
        </w:rPr>
        <w:t>has important disagreements</w:t>
      </w:r>
      <w:r w:rsidRPr="00CA5A74">
        <w:rPr>
          <w:rFonts w:ascii="Arial" w:hAnsi="Arial"/>
          <w:sz w:val="24"/>
        </w:rPr>
        <w:t>.</w:t>
      </w:r>
    </w:p>
    <w:p w:rsidR="008A0548" w:rsidRPr="00CA5A74" w:rsidRDefault="008A0548" w:rsidP="00300F6C">
      <w:pPr>
        <w:rPr>
          <w:rFonts w:ascii="Arial" w:hAnsi="Arial"/>
          <w:sz w:val="24"/>
        </w:rPr>
      </w:pPr>
    </w:p>
    <w:p w:rsidR="00300F6C" w:rsidRDefault="008A0548" w:rsidP="00300F6C">
      <w:pPr>
        <w:rPr>
          <w:rStyle w:val="StyleStyleBold12pt"/>
          <w:rFonts w:ascii="Arial" w:hAnsi="Arial"/>
          <w:sz w:val="24"/>
        </w:rPr>
      </w:pPr>
      <w:r w:rsidRPr="00CA5A74">
        <w:rPr>
          <w:rStyle w:val="StyleStyleBold12pt"/>
          <w:rFonts w:ascii="Arial" w:hAnsi="Arial"/>
          <w:sz w:val="24"/>
        </w:rPr>
        <w:t xml:space="preserve">B. </w:t>
      </w:r>
      <w:r w:rsidR="00300F6C">
        <w:rPr>
          <w:rStyle w:val="StyleStyleBold12pt"/>
          <w:rFonts w:ascii="Arial" w:hAnsi="Arial"/>
          <w:sz w:val="24"/>
        </w:rPr>
        <w:t xml:space="preserve"> Violation – the affirmative plan increases financial investment in Venezuela oil pro</w:t>
      </w:r>
      <w:r w:rsidR="002B7BAE">
        <w:rPr>
          <w:rStyle w:val="StyleStyleBold12pt"/>
          <w:rFonts w:ascii="Arial" w:hAnsi="Arial"/>
          <w:sz w:val="24"/>
        </w:rPr>
        <w:t>duction infrastructure as a one-</w:t>
      </w:r>
      <w:r w:rsidR="00300F6C">
        <w:rPr>
          <w:rStyle w:val="StyleStyleBold12pt"/>
          <w:rFonts w:ascii="Arial" w:hAnsi="Arial"/>
          <w:sz w:val="24"/>
        </w:rPr>
        <w:t xml:space="preserve">time gift or payment. That is not an exchange or engagement. </w:t>
      </w:r>
    </w:p>
    <w:p w:rsidR="00300F6C" w:rsidRDefault="00300F6C" w:rsidP="00300F6C">
      <w:pPr>
        <w:rPr>
          <w:rStyle w:val="StyleStyleBold12pt"/>
          <w:rFonts w:ascii="Arial" w:hAnsi="Arial"/>
          <w:sz w:val="24"/>
        </w:rPr>
      </w:pPr>
    </w:p>
    <w:p w:rsidR="008A0548" w:rsidRPr="00CA5A74" w:rsidRDefault="00300F6C" w:rsidP="00300F6C">
      <w:pPr>
        <w:rPr>
          <w:rStyle w:val="StyleStyleBold12pt"/>
          <w:rFonts w:ascii="Arial" w:hAnsi="Arial"/>
          <w:sz w:val="24"/>
        </w:rPr>
      </w:pPr>
      <w:r>
        <w:rPr>
          <w:rStyle w:val="StyleStyleBold12pt"/>
          <w:rFonts w:ascii="Arial" w:hAnsi="Arial"/>
          <w:sz w:val="24"/>
        </w:rPr>
        <w:t xml:space="preserve">C. </w:t>
      </w:r>
      <w:r w:rsidR="002D559D">
        <w:rPr>
          <w:rStyle w:val="StyleStyleBold12pt"/>
          <w:rFonts w:ascii="Arial" w:hAnsi="Arial"/>
          <w:sz w:val="24"/>
        </w:rPr>
        <w:t>Standards</w:t>
      </w:r>
      <w:r w:rsidR="008A0548" w:rsidRPr="00CA5A74">
        <w:rPr>
          <w:rStyle w:val="StyleStyleBold12pt"/>
          <w:rFonts w:ascii="Arial" w:hAnsi="Arial"/>
          <w:sz w:val="24"/>
        </w:rPr>
        <w:t xml:space="preserve"> – </w:t>
      </w:r>
    </w:p>
    <w:p w:rsidR="008A0548" w:rsidRPr="00CA5A74" w:rsidRDefault="008A0548" w:rsidP="00300F6C">
      <w:pPr>
        <w:rPr>
          <w:rStyle w:val="StyleStyleBold12pt"/>
          <w:rFonts w:ascii="Arial" w:hAnsi="Arial"/>
          <w:sz w:val="24"/>
        </w:rPr>
      </w:pPr>
    </w:p>
    <w:p w:rsidR="008A0548" w:rsidRPr="00CA5A74" w:rsidRDefault="008A0548" w:rsidP="00300F6C">
      <w:pPr>
        <w:pStyle w:val="ListParagraph"/>
        <w:numPr>
          <w:ilvl w:val="0"/>
          <w:numId w:val="6"/>
        </w:numPr>
        <w:rPr>
          <w:rStyle w:val="StyleStyleBold12pt"/>
          <w:rFonts w:ascii="Arial" w:hAnsi="Arial"/>
          <w:sz w:val="24"/>
        </w:rPr>
      </w:pPr>
      <w:r w:rsidRPr="00CA5A74">
        <w:rPr>
          <w:rStyle w:val="StyleStyleBold12pt"/>
          <w:rFonts w:ascii="Arial" w:hAnsi="Arial"/>
          <w:sz w:val="24"/>
        </w:rPr>
        <w:t xml:space="preserve"> Ground – requiring a quid pro quo is </w:t>
      </w:r>
      <w:proofErr w:type="gramStart"/>
      <w:r w:rsidRPr="00CA5A74">
        <w:rPr>
          <w:rStyle w:val="StyleStyleBold12pt"/>
          <w:rFonts w:ascii="Arial" w:hAnsi="Arial"/>
          <w:sz w:val="24"/>
        </w:rPr>
        <w:t>key</w:t>
      </w:r>
      <w:proofErr w:type="gramEnd"/>
      <w:r w:rsidRPr="00CA5A74">
        <w:rPr>
          <w:rStyle w:val="StyleStyleBold12pt"/>
          <w:rFonts w:ascii="Arial" w:hAnsi="Arial"/>
          <w:sz w:val="24"/>
        </w:rPr>
        <w:t xml:space="preserve"> to disadvantage links, case arguments, and </w:t>
      </w:r>
      <w:proofErr w:type="spellStart"/>
      <w:r w:rsidRPr="00CA5A74">
        <w:rPr>
          <w:rStyle w:val="StyleStyleBold12pt"/>
          <w:rFonts w:ascii="Arial" w:hAnsi="Arial"/>
          <w:sz w:val="24"/>
        </w:rPr>
        <w:t>kritiks</w:t>
      </w:r>
      <w:proofErr w:type="spellEnd"/>
      <w:r w:rsidRPr="00CA5A74">
        <w:rPr>
          <w:rStyle w:val="StyleStyleBold12pt"/>
          <w:rFonts w:ascii="Arial" w:hAnsi="Arial"/>
          <w:sz w:val="24"/>
        </w:rPr>
        <w:t xml:space="preserve"> based on attaching strings rather than just giving something to the target nation – their interpretation explodes the topic, destroying negative predictability. </w:t>
      </w:r>
    </w:p>
    <w:p w:rsidR="008A0548" w:rsidRPr="00CA5A74" w:rsidRDefault="008A0548" w:rsidP="00300F6C">
      <w:pPr>
        <w:pStyle w:val="ListParagraph"/>
        <w:rPr>
          <w:rStyle w:val="StyleStyleBold12pt"/>
          <w:rFonts w:ascii="Arial" w:hAnsi="Arial"/>
          <w:sz w:val="24"/>
        </w:rPr>
      </w:pPr>
    </w:p>
    <w:p w:rsidR="008A0548" w:rsidRPr="00CA5A74" w:rsidRDefault="008A0548" w:rsidP="00300F6C">
      <w:pPr>
        <w:pStyle w:val="ListParagraph"/>
        <w:numPr>
          <w:ilvl w:val="0"/>
          <w:numId w:val="6"/>
        </w:numPr>
        <w:rPr>
          <w:rStyle w:val="StyleStyleBold12pt"/>
          <w:rFonts w:ascii="Arial" w:hAnsi="Arial"/>
          <w:sz w:val="24"/>
        </w:rPr>
      </w:pPr>
      <w:r w:rsidRPr="00CA5A74">
        <w:rPr>
          <w:rStyle w:val="StyleStyleBold12pt"/>
          <w:rFonts w:ascii="Arial" w:hAnsi="Arial"/>
          <w:sz w:val="24"/>
        </w:rPr>
        <w:t>Education- debating quid pro quos allows plans with more nuance than just increasing US contact or interaction- it better reflects the proposals in the literature</w:t>
      </w:r>
    </w:p>
    <w:p w:rsidR="002D559D" w:rsidRDefault="002D559D" w:rsidP="002D559D">
      <w:pPr>
        <w:pStyle w:val="Heading4"/>
        <w:rPr>
          <w:rFonts w:ascii="Arial" w:hAnsi="Arial" w:cs="Arial"/>
          <w:sz w:val="24"/>
        </w:rPr>
      </w:pPr>
      <w:r>
        <w:rPr>
          <w:rFonts w:ascii="Arial" w:hAnsi="Arial" w:cs="Arial"/>
          <w:sz w:val="24"/>
        </w:rPr>
        <w:t>D. T is a voter for fairness and education, it is critical to preserve the integrity of debate.</w:t>
      </w:r>
    </w:p>
    <w:p w:rsidR="008A0548" w:rsidRPr="00CA5A74" w:rsidRDefault="008A0548" w:rsidP="00300F6C">
      <w:pPr>
        <w:rPr>
          <w:rStyle w:val="StyleStyleBold12pt"/>
          <w:rFonts w:ascii="Arial" w:hAnsi="Arial"/>
          <w:sz w:val="24"/>
        </w:rPr>
      </w:pPr>
    </w:p>
    <w:p w:rsidR="008A0548" w:rsidRPr="005A276B" w:rsidRDefault="008A0548" w:rsidP="00300F6C">
      <w:pPr>
        <w:pStyle w:val="Heading3"/>
        <w:rPr>
          <w:rFonts w:ascii="Arial" w:hAnsi="Arial"/>
          <w:sz w:val="24"/>
          <w:u w:val="none"/>
        </w:rPr>
      </w:pPr>
      <w:bookmarkStart w:id="2" w:name="_Toc236127539"/>
      <w:r w:rsidRPr="005A276B">
        <w:rPr>
          <w:rFonts w:ascii="Arial" w:hAnsi="Arial"/>
          <w:sz w:val="24"/>
          <w:u w:val="none"/>
        </w:rPr>
        <w:lastRenderedPageBreak/>
        <w:t>Economic Engagement – Must be a Quid Pro Quo</w:t>
      </w:r>
      <w:bookmarkEnd w:id="2"/>
    </w:p>
    <w:p w:rsidR="008A0548" w:rsidRPr="00CA5A74" w:rsidRDefault="008A0548" w:rsidP="00300F6C">
      <w:pPr>
        <w:rPr>
          <w:rFonts w:ascii="Arial" w:hAnsi="Arial"/>
          <w:sz w:val="24"/>
        </w:rPr>
      </w:pPr>
    </w:p>
    <w:p w:rsidR="008A0548" w:rsidRPr="00CA5A74" w:rsidRDefault="008A0548" w:rsidP="00300F6C">
      <w:pPr>
        <w:pStyle w:val="Heading4"/>
        <w:rPr>
          <w:rFonts w:ascii="Arial" w:hAnsi="Arial"/>
          <w:sz w:val="24"/>
        </w:rPr>
      </w:pPr>
      <w:r w:rsidRPr="00CA5A74">
        <w:rPr>
          <w:rFonts w:ascii="Arial" w:hAnsi="Arial"/>
          <w:sz w:val="24"/>
        </w:rPr>
        <w:t>[</w:t>
      </w:r>
      <w:r w:rsidRPr="00CA5A74">
        <w:rPr>
          <w:rFonts w:ascii="Arial" w:hAnsi="Arial"/>
          <w:sz w:val="24"/>
        </w:rPr>
        <w:tab/>
        <w:t>] Engagement requires quid pro quo- a demand for change in the target country in exchange for incentives</w:t>
      </w:r>
    </w:p>
    <w:p w:rsidR="008A0548" w:rsidRPr="00CA5A74" w:rsidRDefault="008A0548" w:rsidP="00300F6C">
      <w:pPr>
        <w:rPr>
          <w:rStyle w:val="StyleStyleBold12pt"/>
          <w:rFonts w:ascii="Arial" w:eastAsiaTheme="majorEastAsia" w:hAnsi="Arial" w:cstheme="majorBidi"/>
          <w:b w:val="0"/>
          <w:bCs w:val="0"/>
          <w:iCs/>
          <w:sz w:val="24"/>
        </w:rPr>
      </w:pPr>
    </w:p>
    <w:p w:rsidR="008A0548" w:rsidRPr="00CA5A74" w:rsidRDefault="008A0548" w:rsidP="00300F6C">
      <w:pPr>
        <w:rPr>
          <w:rStyle w:val="StyleStyleBold12pt"/>
          <w:rFonts w:ascii="Arial" w:hAnsi="Arial"/>
          <w:sz w:val="24"/>
        </w:rPr>
      </w:pPr>
      <w:r w:rsidRPr="00CA5A74">
        <w:rPr>
          <w:rStyle w:val="StyleStyleBold12pt"/>
          <w:rFonts w:ascii="Arial" w:hAnsi="Arial"/>
          <w:sz w:val="24"/>
        </w:rPr>
        <w:t xml:space="preserve">Haas and O'Sullivan, former senior </w:t>
      </w:r>
      <w:proofErr w:type="spellStart"/>
      <w:r w:rsidRPr="00CA5A74">
        <w:rPr>
          <w:rStyle w:val="StyleStyleBold12pt"/>
          <w:rFonts w:ascii="Arial" w:hAnsi="Arial"/>
          <w:sz w:val="24"/>
        </w:rPr>
        <w:t>aid</w:t>
      </w:r>
      <w:proofErr w:type="spellEnd"/>
      <w:r w:rsidRPr="00CA5A74">
        <w:rPr>
          <w:rStyle w:val="StyleStyleBold12pt"/>
          <w:rFonts w:ascii="Arial" w:hAnsi="Arial"/>
          <w:sz w:val="24"/>
        </w:rPr>
        <w:t xml:space="preserve"> to President George Bush, and Brookings Foreign Policy Studies Program fellow, 2000. </w:t>
      </w:r>
    </w:p>
    <w:p w:rsidR="008A0548" w:rsidRPr="00CA5A74" w:rsidRDefault="008A0548" w:rsidP="00300F6C">
      <w:pPr>
        <w:rPr>
          <w:rFonts w:ascii="Arial" w:hAnsi="Arial"/>
          <w:sz w:val="24"/>
        </w:rPr>
      </w:pPr>
      <w:r w:rsidRPr="00CA5A74">
        <w:rPr>
          <w:rFonts w:ascii="Arial" w:hAnsi="Arial"/>
          <w:sz w:val="24"/>
        </w:rPr>
        <w:t>(Richard N., Meghan L.</w:t>
      </w:r>
      <w:proofErr w:type="gramStart"/>
      <w:r w:rsidRPr="00CA5A74">
        <w:rPr>
          <w:rFonts w:ascii="Arial" w:hAnsi="Arial"/>
          <w:sz w:val="24"/>
        </w:rPr>
        <w:t>, ,</w:t>
      </w:r>
      <w:proofErr w:type="gramEnd"/>
      <w:r w:rsidRPr="00CA5A74">
        <w:rPr>
          <w:rFonts w:ascii="Arial" w:hAnsi="Arial"/>
          <w:sz w:val="24"/>
        </w:rPr>
        <w:t xml:space="preserve"> </w:t>
      </w:r>
      <w:r w:rsidRPr="00CA5A74">
        <w:rPr>
          <w:rFonts w:ascii="Arial" w:hAnsi="Arial"/>
          <w:sz w:val="24"/>
          <w:u w:val="single"/>
        </w:rPr>
        <w:t>Honey and Vinegar: Incentives, Sanctions, and Foreign Policy</w:t>
      </w:r>
      <w:r w:rsidRPr="00CA5A74">
        <w:rPr>
          <w:rFonts w:ascii="Arial" w:hAnsi="Arial"/>
          <w:sz w:val="24"/>
        </w:rPr>
        <w:t>, http://brookings.nap.edu/books/0815733550/html/203.html#pagetop, 1-2)</w:t>
      </w:r>
    </w:p>
    <w:p w:rsidR="008A0548" w:rsidRPr="00CA5A74" w:rsidRDefault="008A0548" w:rsidP="00300F6C">
      <w:pPr>
        <w:rPr>
          <w:rFonts w:ascii="Arial" w:hAnsi="Arial"/>
          <w:sz w:val="24"/>
          <w:szCs w:val="18"/>
        </w:rPr>
      </w:pPr>
    </w:p>
    <w:p w:rsidR="008A0548" w:rsidRPr="00CA5A74" w:rsidRDefault="008A0548" w:rsidP="00300F6C">
      <w:pPr>
        <w:rPr>
          <w:rFonts w:ascii="Arial" w:hAnsi="Arial"/>
          <w:sz w:val="24"/>
        </w:rPr>
      </w:pPr>
      <w:r w:rsidRPr="00CA5A74">
        <w:rPr>
          <w:rFonts w:ascii="Arial" w:hAnsi="Arial"/>
          <w:sz w:val="24"/>
        </w:rPr>
        <w:t xml:space="preserve">The strategy of </w:t>
      </w:r>
      <w:r w:rsidRPr="00CA5A74">
        <w:rPr>
          <w:rStyle w:val="TitleChar"/>
          <w:rFonts w:ascii="Arial" w:hAnsi="Arial"/>
        </w:rPr>
        <w:t>engagement, or the use of incentives alongside other foreign policy tools to persuade governments to change one or more aspects of their behavior,</w:t>
      </w:r>
      <w:r w:rsidRPr="00CA5A74">
        <w:rPr>
          <w:rFonts w:ascii="Arial" w:hAnsi="Arial"/>
          <w:sz w:val="24"/>
        </w:rPr>
        <w:t xml:space="preserve"> has received relatively little scrutiny.</w:t>
      </w:r>
    </w:p>
    <w:p w:rsidR="00300F6C" w:rsidRDefault="00300F6C" w:rsidP="00300F6C">
      <w:pPr>
        <w:rPr>
          <w:rFonts w:ascii="Arial" w:hAnsi="Arial"/>
          <w:sz w:val="24"/>
        </w:rPr>
      </w:pPr>
    </w:p>
    <w:p w:rsidR="00300F6C" w:rsidRDefault="00300F6C" w:rsidP="00300F6C">
      <w:pPr>
        <w:spacing w:after="200" w:line="276" w:lineRule="auto"/>
        <w:rPr>
          <w:rFonts w:ascii="Arial" w:eastAsiaTheme="majorEastAsia" w:hAnsi="Arial" w:cstheme="majorBidi"/>
          <w:b/>
          <w:bCs/>
          <w:sz w:val="24"/>
          <w:u w:val="single"/>
        </w:rPr>
      </w:pPr>
    </w:p>
    <w:p w:rsidR="00300F6C" w:rsidRPr="00300F6C" w:rsidRDefault="00300F6C" w:rsidP="00300F6C">
      <w:pPr>
        <w:pStyle w:val="Heading3"/>
        <w:rPr>
          <w:rFonts w:ascii="Arial" w:hAnsi="Arial"/>
          <w:sz w:val="24"/>
          <w:u w:val="none"/>
        </w:rPr>
      </w:pPr>
      <w:bookmarkStart w:id="3" w:name="_Toc236127540"/>
      <w:r w:rsidRPr="00300F6C">
        <w:rPr>
          <w:rFonts w:ascii="Arial" w:hAnsi="Arial"/>
          <w:sz w:val="24"/>
          <w:u w:val="none"/>
        </w:rPr>
        <w:lastRenderedPageBreak/>
        <w:t>Economic Engagement – Must be a Quid Pro Quo</w:t>
      </w:r>
      <w:bookmarkEnd w:id="3"/>
    </w:p>
    <w:p w:rsidR="008A0548" w:rsidRPr="00CA5A74" w:rsidRDefault="008A0548" w:rsidP="00300F6C">
      <w:pPr>
        <w:rPr>
          <w:rFonts w:ascii="Arial" w:hAnsi="Arial"/>
          <w:sz w:val="24"/>
        </w:rPr>
      </w:pPr>
    </w:p>
    <w:p w:rsidR="00300F6C" w:rsidRDefault="00300F6C" w:rsidP="00300F6C">
      <w:pPr>
        <w:pStyle w:val="Heading4"/>
        <w:rPr>
          <w:rFonts w:ascii="Arial" w:hAnsi="Arial"/>
          <w:sz w:val="24"/>
        </w:rPr>
      </w:pPr>
      <w:r w:rsidRPr="00CA5A74">
        <w:rPr>
          <w:rFonts w:ascii="Arial" w:hAnsi="Arial"/>
          <w:sz w:val="24"/>
        </w:rPr>
        <w:t>[</w:t>
      </w:r>
      <w:r w:rsidRPr="00CA5A74">
        <w:rPr>
          <w:rFonts w:ascii="Arial" w:hAnsi="Arial"/>
          <w:sz w:val="24"/>
        </w:rPr>
        <w:tab/>
        <w:t xml:space="preserve">] </w:t>
      </w:r>
      <w:r w:rsidR="008C2559" w:rsidRPr="00CA5A74">
        <w:rPr>
          <w:rFonts w:ascii="Arial" w:hAnsi="Arial"/>
          <w:sz w:val="24"/>
        </w:rPr>
        <w:t>Economic engagement is a subset of conditional engagement and implies a tit-for-tat exchange</w:t>
      </w:r>
    </w:p>
    <w:p w:rsidR="008C2559" w:rsidRPr="00300F6C" w:rsidRDefault="008C2559" w:rsidP="00300F6C"/>
    <w:p w:rsidR="00300F6C" w:rsidRDefault="008C2559" w:rsidP="00300F6C">
      <w:pPr>
        <w:rPr>
          <w:rFonts w:ascii="Arial" w:hAnsi="Arial"/>
          <w:sz w:val="24"/>
        </w:rPr>
      </w:pPr>
      <w:r w:rsidRPr="00CA5A74">
        <w:rPr>
          <w:rStyle w:val="StyleStyleBold12pt"/>
          <w:rFonts w:ascii="Arial" w:hAnsi="Arial"/>
          <w:sz w:val="24"/>
        </w:rPr>
        <w:t>Shinn 96</w:t>
      </w:r>
      <w:r w:rsidRPr="00CA5A74">
        <w:rPr>
          <w:rFonts w:ascii="Arial" w:hAnsi="Arial"/>
          <w:sz w:val="24"/>
        </w:rPr>
        <w:t xml:space="preserve"> [James Shinn, C.V. Starr Senior Fellow for Asia at the CFR in New York City and director of the council’s multi-year Asia Project, worked on economic affairs in the East Asia Bureau of the US Dept of State, “Weaving the Net: Conditional Engagement with China,” pp. 9 and 11, </w:t>
      </w:r>
      <w:proofErr w:type="spellStart"/>
      <w:r w:rsidRPr="00CA5A74">
        <w:rPr>
          <w:rFonts w:ascii="Arial" w:hAnsi="Arial"/>
          <w:sz w:val="24"/>
        </w:rPr>
        <w:t>google</w:t>
      </w:r>
      <w:proofErr w:type="spellEnd"/>
      <w:r w:rsidRPr="00CA5A74">
        <w:rPr>
          <w:rFonts w:ascii="Arial" w:hAnsi="Arial"/>
          <w:sz w:val="24"/>
        </w:rPr>
        <w:t xml:space="preserve"> books]</w:t>
      </w:r>
    </w:p>
    <w:p w:rsidR="008C2559" w:rsidRPr="00CA5A74" w:rsidRDefault="008C2559" w:rsidP="00300F6C">
      <w:pPr>
        <w:rPr>
          <w:rFonts w:ascii="Arial" w:hAnsi="Arial"/>
          <w:sz w:val="24"/>
        </w:rPr>
      </w:pPr>
    </w:p>
    <w:p w:rsidR="008C2559" w:rsidRPr="00CA5A74" w:rsidRDefault="008C2559" w:rsidP="00300F6C">
      <w:pPr>
        <w:rPr>
          <w:rFonts w:ascii="Arial" w:hAnsi="Arial"/>
          <w:sz w:val="24"/>
        </w:rPr>
      </w:pPr>
      <w:r w:rsidRPr="00CA5A74">
        <w:rPr>
          <w:rFonts w:ascii="Arial" w:hAnsi="Arial"/>
          <w:sz w:val="24"/>
        </w:rPr>
        <w:t xml:space="preserve">In sum, </w:t>
      </w:r>
      <w:r w:rsidRPr="00CA5A74">
        <w:rPr>
          <w:rStyle w:val="TitleChar"/>
          <w:rFonts w:ascii="Arial" w:hAnsi="Arial"/>
        </w:rPr>
        <w:t xml:space="preserve">conditional engagement consists of a set of objectives, a strategy for attaining those objectives, and tactics </w:t>
      </w:r>
      <w:r w:rsidRPr="00CA5A74">
        <w:rPr>
          <w:rFonts w:ascii="Arial" w:hAnsi="Arial"/>
          <w:sz w:val="24"/>
        </w:rPr>
        <w:t>(specific policies) for implementing that strategy.</w:t>
      </w:r>
    </w:p>
    <w:p w:rsidR="008C2559" w:rsidRPr="00CA5A74" w:rsidRDefault="008C2559" w:rsidP="00300F6C">
      <w:pPr>
        <w:pStyle w:val="ListParagraph"/>
        <w:numPr>
          <w:ilvl w:val="0"/>
          <w:numId w:val="7"/>
        </w:numPr>
        <w:rPr>
          <w:rFonts w:ascii="Arial" w:hAnsi="Arial"/>
          <w:sz w:val="24"/>
        </w:rPr>
      </w:pPr>
      <w:r w:rsidRPr="00CA5A74">
        <w:rPr>
          <w:rFonts w:ascii="Arial" w:hAnsi="Arial"/>
          <w:sz w:val="24"/>
        </w:rPr>
        <w:t>The objectives of conditional engagement are the ten principles, which were selected to preserve American vital interests in Asia while accommodating China’s emergence as a major power.</w:t>
      </w:r>
    </w:p>
    <w:p w:rsidR="008C2559" w:rsidRPr="00CA5A74" w:rsidRDefault="008C2559" w:rsidP="00300F6C">
      <w:pPr>
        <w:pStyle w:val="ListParagraph"/>
        <w:numPr>
          <w:ilvl w:val="0"/>
          <w:numId w:val="7"/>
        </w:numPr>
        <w:rPr>
          <w:rFonts w:ascii="Arial" w:hAnsi="Arial"/>
          <w:sz w:val="24"/>
        </w:rPr>
      </w:pPr>
      <w:r w:rsidRPr="00CA5A74">
        <w:rPr>
          <w:rStyle w:val="TitleChar"/>
          <w:rFonts w:ascii="Arial" w:hAnsi="Arial"/>
        </w:rPr>
        <w:t>The</w:t>
      </w:r>
      <w:r w:rsidRPr="00CA5A74">
        <w:rPr>
          <w:rFonts w:ascii="Arial" w:hAnsi="Arial"/>
          <w:sz w:val="24"/>
        </w:rPr>
        <w:t xml:space="preserve"> overall </w:t>
      </w:r>
      <w:r w:rsidRPr="00CA5A74">
        <w:rPr>
          <w:rStyle w:val="TitleChar"/>
          <w:rFonts w:ascii="Arial" w:hAnsi="Arial"/>
        </w:rPr>
        <w:t>strategy of conditional engagement follows two parallel lines: economic engagement, to promote</w:t>
      </w:r>
      <w:r w:rsidRPr="00CA5A74">
        <w:rPr>
          <w:rFonts w:ascii="Arial" w:hAnsi="Arial"/>
          <w:sz w:val="24"/>
        </w:rPr>
        <w:t xml:space="preserve"> the </w:t>
      </w:r>
      <w:r w:rsidRPr="00CA5A74">
        <w:rPr>
          <w:rStyle w:val="TitleChar"/>
          <w:rFonts w:ascii="Arial" w:hAnsi="Arial"/>
        </w:rPr>
        <w:t>integration</w:t>
      </w:r>
      <w:r w:rsidRPr="00CA5A74">
        <w:rPr>
          <w:rFonts w:ascii="Arial" w:hAnsi="Arial"/>
          <w:sz w:val="24"/>
        </w:rPr>
        <w:t xml:space="preserve"> of China </w:t>
      </w:r>
      <w:r w:rsidRPr="00CA5A74">
        <w:rPr>
          <w:rStyle w:val="TitleChar"/>
          <w:rFonts w:ascii="Arial" w:hAnsi="Arial"/>
        </w:rPr>
        <w:t>into the global trading and financial systems; and security engagement</w:t>
      </w:r>
      <w:r w:rsidRPr="00CA5A74">
        <w:rPr>
          <w:rFonts w:ascii="Arial" w:hAnsi="Arial"/>
          <w:sz w:val="24"/>
        </w:rPr>
        <w:t xml:space="preserve">, </w:t>
      </w:r>
      <w:r w:rsidRPr="00CA5A74">
        <w:rPr>
          <w:rStyle w:val="TitleChar"/>
          <w:rFonts w:ascii="Arial" w:hAnsi="Arial"/>
        </w:rPr>
        <w:t xml:space="preserve">to encourage </w:t>
      </w:r>
      <w:r w:rsidRPr="00300F6C">
        <w:rPr>
          <w:rStyle w:val="Emphasis"/>
          <w:rFonts w:ascii="Arial" w:hAnsi="Arial"/>
          <w:sz w:val="24"/>
          <w:bdr w:val="none" w:sz="0" w:space="0" w:color="auto"/>
        </w:rPr>
        <w:t>compliance</w:t>
      </w:r>
      <w:r w:rsidRPr="00CA5A74">
        <w:rPr>
          <w:rFonts w:ascii="Arial" w:hAnsi="Arial"/>
          <w:sz w:val="24"/>
        </w:rPr>
        <w:t xml:space="preserve"> with the ten principles by diplomatic and military means </w:t>
      </w:r>
      <w:r w:rsidRPr="00300F6C">
        <w:rPr>
          <w:rStyle w:val="TitleChar"/>
          <w:rFonts w:ascii="Arial" w:hAnsi="Arial"/>
        </w:rPr>
        <w:t>when</w:t>
      </w:r>
      <w:r w:rsidRPr="00300F6C">
        <w:rPr>
          <w:rStyle w:val="Emphasis"/>
          <w:rFonts w:ascii="Arial" w:hAnsi="Arial"/>
          <w:sz w:val="24"/>
          <w:bdr w:val="none" w:sz="0" w:space="0" w:color="auto"/>
        </w:rPr>
        <w:t xml:space="preserve"> economic incentives</w:t>
      </w:r>
      <w:r w:rsidRPr="00CA5A74">
        <w:rPr>
          <w:rStyle w:val="TitleChar"/>
          <w:rFonts w:ascii="Arial" w:hAnsi="Arial"/>
        </w:rPr>
        <w:t xml:space="preserve"> do not suffice</w:t>
      </w:r>
      <w:r w:rsidRPr="00CA5A74">
        <w:rPr>
          <w:rFonts w:ascii="Arial" w:hAnsi="Arial"/>
          <w:sz w:val="24"/>
        </w:rPr>
        <w:t>, in order to hedge against the risk of the emergence of a belligerent China.</w:t>
      </w:r>
    </w:p>
    <w:p w:rsidR="008C2559" w:rsidRPr="00CA5A74" w:rsidRDefault="008C2559" w:rsidP="00300F6C">
      <w:pPr>
        <w:pStyle w:val="ListParagraph"/>
        <w:numPr>
          <w:ilvl w:val="0"/>
          <w:numId w:val="7"/>
        </w:numPr>
        <w:rPr>
          <w:rFonts w:ascii="Arial" w:hAnsi="Arial"/>
          <w:sz w:val="24"/>
        </w:rPr>
      </w:pPr>
      <w:r w:rsidRPr="00CA5A74">
        <w:rPr>
          <w:rStyle w:val="TitleChar"/>
          <w:rFonts w:ascii="Arial" w:hAnsi="Arial"/>
        </w:rPr>
        <w:t xml:space="preserve">The tactics of economic engagement </w:t>
      </w:r>
      <w:r w:rsidRPr="00CA5A74">
        <w:rPr>
          <w:rFonts w:ascii="Arial" w:hAnsi="Arial"/>
          <w:sz w:val="24"/>
        </w:rPr>
        <w:t>should</w:t>
      </w:r>
      <w:r w:rsidRPr="00CA5A74">
        <w:rPr>
          <w:rStyle w:val="TitleChar"/>
          <w:rFonts w:ascii="Arial" w:hAnsi="Arial"/>
        </w:rPr>
        <w:t xml:space="preserve"> promote</w:t>
      </w:r>
      <w:r w:rsidRPr="00CA5A74">
        <w:rPr>
          <w:rFonts w:ascii="Arial" w:hAnsi="Arial"/>
          <w:sz w:val="24"/>
        </w:rPr>
        <w:t xml:space="preserve"> China’s economic </w:t>
      </w:r>
      <w:r w:rsidRPr="00CA5A74">
        <w:rPr>
          <w:rStyle w:val="TitleChar"/>
          <w:rFonts w:ascii="Arial" w:hAnsi="Arial"/>
        </w:rPr>
        <w:t xml:space="preserve">integration </w:t>
      </w:r>
      <w:r w:rsidRPr="00300F6C">
        <w:rPr>
          <w:rStyle w:val="TitleChar"/>
          <w:rFonts w:ascii="Arial" w:hAnsi="Arial"/>
        </w:rPr>
        <w:t xml:space="preserve">through </w:t>
      </w:r>
      <w:r w:rsidRPr="00300F6C">
        <w:rPr>
          <w:rStyle w:val="Emphasis"/>
          <w:rFonts w:ascii="Arial" w:hAnsi="Arial"/>
          <w:sz w:val="24"/>
          <w:bdr w:val="none" w:sz="0" w:space="0" w:color="auto"/>
        </w:rPr>
        <w:t>negotiations</w:t>
      </w:r>
      <w:r w:rsidRPr="00CA5A74">
        <w:rPr>
          <w:rFonts w:ascii="Arial" w:hAnsi="Arial"/>
          <w:sz w:val="24"/>
        </w:rPr>
        <w:t xml:space="preserve"> </w:t>
      </w:r>
      <w:r w:rsidRPr="00CA5A74">
        <w:rPr>
          <w:rStyle w:val="TitleChar"/>
          <w:rFonts w:ascii="Arial" w:hAnsi="Arial"/>
        </w:rPr>
        <w:t>on trade liberalization, institution building, and educational exchanges.</w:t>
      </w:r>
      <w:r w:rsidRPr="00CA5A74">
        <w:rPr>
          <w:rFonts w:ascii="Arial" w:hAnsi="Arial"/>
          <w:sz w:val="24"/>
        </w:rPr>
        <w:t xml:space="preserve"> While </w:t>
      </w:r>
      <w:r w:rsidRPr="00CA5A74">
        <w:rPr>
          <w:rStyle w:val="TitleChar"/>
          <w:rFonts w:ascii="Arial" w:hAnsi="Arial"/>
        </w:rPr>
        <w:t>a carrots-and-sticks approach may be appropriate</w:t>
      </w:r>
      <w:r w:rsidRPr="00CA5A74">
        <w:rPr>
          <w:rFonts w:ascii="Arial" w:hAnsi="Arial"/>
          <w:sz w:val="24"/>
        </w:rPr>
        <w:t xml:space="preserve"> within the economic arena, </w:t>
      </w:r>
      <w:r w:rsidRPr="00CA5A74">
        <w:rPr>
          <w:rStyle w:val="TitleChar"/>
          <w:rFonts w:ascii="Arial" w:hAnsi="Arial"/>
        </w:rPr>
        <w:t>the use of trade sanction</w:t>
      </w:r>
      <w:r w:rsidRPr="00CA5A74">
        <w:rPr>
          <w:rFonts w:ascii="Arial" w:hAnsi="Arial"/>
          <w:sz w:val="24"/>
        </w:rPr>
        <w:t xml:space="preserve"> to achieve short-term political goals </w:t>
      </w:r>
      <w:r w:rsidRPr="00CA5A74">
        <w:rPr>
          <w:rStyle w:val="TitleChar"/>
          <w:rFonts w:ascii="Arial" w:hAnsi="Arial"/>
        </w:rPr>
        <w:t>is discouraged</w:t>
      </w:r>
      <w:r w:rsidRPr="00CA5A74">
        <w:rPr>
          <w:rFonts w:ascii="Arial" w:hAnsi="Arial"/>
          <w:sz w:val="24"/>
        </w:rPr>
        <w:t>.</w:t>
      </w:r>
    </w:p>
    <w:p w:rsidR="008C2559" w:rsidRPr="00CA5A74" w:rsidRDefault="008C2559" w:rsidP="00300F6C">
      <w:pPr>
        <w:pStyle w:val="ListParagraph"/>
        <w:numPr>
          <w:ilvl w:val="0"/>
          <w:numId w:val="7"/>
        </w:numPr>
        <w:rPr>
          <w:rFonts w:ascii="Arial" w:hAnsi="Arial"/>
          <w:sz w:val="24"/>
        </w:rPr>
      </w:pPr>
      <w:r w:rsidRPr="00CA5A74">
        <w:rPr>
          <w:rFonts w:ascii="Arial" w:hAnsi="Arial"/>
          <w:sz w:val="24"/>
        </w:rPr>
        <w:t>The tactics of security engagement should reduce the risks posed by China’s rapid military expansion, its lack of transparency, the proliferation of weapons of mass destruction, and transnational problems such as crime and illegal migration, by engaging in arms control negotiations, multilateral efforts, and a loosely-structured defensive military arrangement in Asia.8</w:t>
      </w:r>
    </w:p>
    <w:p w:rsidR="008C2559" w:rsidRPr="00CA5A74" w:rsidRDefault="008C2559" w:rsidP="00300F6C">
      <w:pPr>
        <w:rPr>
          <w:rFonts w:ascii="Arial" w:hAnsi="Arial"/>
          <w:sz w:val="24"/>
        </w:rPr>
      </w:pPr>
      <w:r w:rsidRPr="00CA5A74">
        <w:rPr>
          <w:rFonts w:ascii="Arial" w:hAnsi="Arial"/>
          <w:sz w:val="24"/>
        </w:rPr>
        <w:t>[To footnotes]</w:t>
      </w:r>
    </w:p>
    <w:p w:rsidR="008C2559" w:rsidRPr="00CA5A74" w:rsidRDefault="008C2559" w:rsidP="00300F6C">
      <w:pPr>
        <w:rPr>
          <w:rFonts w:ascii="Arial" w:hAnsi="Arial"/>
          <w:sz w:val="24"/>
        </w:rPr>
      </w:pPr>
      <w:r w:rsidRPr="00CA5A74">
        <w:rPr>
          <w:rFonts w:ascii="Arial" w:hAnsi="Arial"/>
          <w:sz w:val="24"/>
        </w:rPr>
        <w:t xml:space="preserve">8. </w:t>
      </w:r>
      <w:r w:rsidRPr="00CA5A74">
        <w:rPr>
          <w:rStyle w:val="TitleChar"/>
          <w:rFonts w:ascii="Arial" w:hAnsi="Arial"/>
        </w:rPr>
        <w:t xml:space="preserve">Conditional engagement’s recommended tactics of tit-for-tat responses are equivalent to </w:t>
      </w:r>
      <w:r w:rsidRPr="00300F6C">
        <w:rPr>
          <w:rStyle w:val="Emphasis"/>
          <w:rFonts w:ascii="Arial" w:hAnsi="Arial"/>
          <w:sz w:val="24"/>
          <w:bdr w:val="none" w:sz="0" w:space="0" w:color="auto"/>
        </w:rPr>
        <w:t>using carrots and sticks in response to foreign policy actions</w:t>
      </w:r>
      <w:r w:rsidRPr="00300F6C">
        <w:rPr>
          <w:rFonts w:ascii="Arial" w:hAnsi="Arial"/>
          <w:sz w:val="24"/>
        </w:rPr>
        <w:t xml:space="preserve"> by China. </w:t>
      </w:r>
      <w:r w:rsidRPr="00300F6C">
        <w:rPr>
          <w:rStyle w:val="TitleChar"/>
          <w:rFonts w:ascii="Arial" w:hAnsi="Arial"/>
        </w:rPr>
        <w:t xml:space="preserve">Economic engagement calls for what is described as </w:t>
      </w:r>
      <w:r w:rsidRPr="00300F6C">
        <w:rPr>
          <w:rStyle w:val="Emphasis"/>
          <w:rFonts w:ascii="Arial" w:hAnsi="Arial"/>
          <w:sz w:val="24"/>
          <w:bdr w:val="none" w:sz="0" w:space="0" w:color="auto"/>
        </w:rPr>
        <w:t>symmetric tit-for-tat</w:t>
      </w:r>
      <w:r w:rsidRPr="00CA5A74">
        <w:rPr>
          <w:rFonts w:ascii="Arial" w:hAnsi="Arial"/>
          <w:sz w:val="24"/>
        </w:rPr>
        <w:t xml:space="preserve"> and security engagement for asymmetric tit-for-tat. A symmetric response is one that counters a move by China in the same place, time, and manner; an asymmetric response might occur in another place at another time, and perhaps in another manner. A symmetric tit-for-tat would be for Washington to counter a Chinese tariff of 10 percent on imports for the United States with a tariff of 10 percent on imports from China. An asymmetric tit-for-tat would be for the United States to counter a Chines shipment of missiles to Iran with an American shipment of F-16s to Vietnam (John Lewis Gaddis, Strategies of Containment: A critical Appraisal of Postwar American National Security Policy. New York: Oxford University Press, (1982). This is also cited in </w:t>
      </w:r>
      <w:proofErr w:type="spellStart"/>
      <w:r w:rsidRPr="00CA5A74">
        <w:rPr>
          <w:rFonts w:ascii="Arial" w:hAnsi="Arial"/>
          <w:sz w:val="24"/>
        </w:rPr>
        <w:t>Fareed</w:t>
      </w:r>
      <w:proofErr w:type="spellEnd"/>
      <w:r w:rsidRPr="00CA5A74">
        <w:rPr>
          <w:rFonts w:ascii="Arial" w:hAnsi="Arial"/>
          <w:sz w:val="24"/>
        </w:rPr>
        <w:t xml:space="preserve"> </w:t>
      </w:r>
      <w:proofErr w:type="spellStart"/>
      <w:r w:rsidRPr="00CA5A74">
        <w:rPr>
          <w:rFonts w:ascii="Arial" w:hAnsi="Arial"/>
          <w:sz w:val="24"/>
        </w:rPr>
        <w:t>Zakaria</w:t>
      </w:r>
      <w:proofErr w:type="spellEnd"/>
      <w:r w:rsidRPr="00CA5A74">
        <w:rPr>
          <w:rFonts w:ascii="Arial" w:hAnsi="Arial"/>
          <w:sz w:val="24"/>
        </w:rPr>
        <w:t>, “The Reagan Strategy of Containment,” Political Science Quarterly 105, no. 3 (1990), pp. 383-88).</w:t>
      </w:r>
    </w:p>
    <w:p w:rsidR="008C2559" w:rsidRPr="00CA5A74" w:rsidRDefault="008C2559" w:rsidP="00300F6C">
      <w:pPr>
        <w:rPr>
          <w:rFonts w:ascii="Arial" w:hAnsi="Arial"/>
          <w:sz w:val="24"/>
        </w:rPr>
      </w:pPr>
    </w:p>
    <w:p w:rsidR="008A0548" w:rsidRPr="00300F6C" w:rsidRDefault="008A0548" w:rsidP="00300F6C">
      <w:pPr>
        <w:pStyle w:val="Heading3"/>
        <w:rPr>
          <w:rFonts w:ascii="Arial" w:hAnsi="Arial"/>
          <w:sz w:val="24"/>
          <w:u w:val="none"/>
        </w:rPr>
      </w:pPr>
      <w:bookmarkStart w:id="4" w:name="_Toc236127541"/>
      <w:r w:rsidRPr="00300F6C">
        <w:rPr>
          <w:rFonts w:ascii="Arial" w:hAnsi="Arial"/>
          <w:sz w:val="24"/>
          <w:u w:val="none"/>
        </w:rPr>
        <w:lastRenderedPageBreak/>
        <w:t>1NC: Lifting Embargo is not Economic Engag</w:t>
      </w:r>
      <w:r w:rsidR="00B226F3" w:rsidRPr="00300F6C">
        <w:rPr>
          <w:rFonts w:ascii="Arial" w:hAnsi="Arial"/>
          <w:sz w:val="24"/>
          <w:u w:val="none"/>
        </w:rPr>
        <w:t>e</w:t>
      </w:r>
      <w:r w:rsidRPr="00300F6C">
        <w:rPr>
          <w:rFonts w:ascii="Arial" w:hAnsi="Arial"/>
          <w:sz w:val="24"/>
          <w:u w:val="none"/>
        </w:rPr>
        <w:t>ment</w:t>
      </w:r>
      <w:bookmarkEnd w:id="4"/>
    </w:p>
    <w:p w:rsidR="008A0548" w:rsidRPr="00CA5A74" w:rsidRDefault="008A0548" w:rsidP="00300F6C">
      <w:pPr>
        <w:rPr>
          <w:rFonts w:ascii="Arial" w:hAnsi="Arial"/>
          <w:sz w:val="24"/>
        </w:rPr>
      </w:pPr>
    </w:p>
    <w:p w:rsidR="00300F6C" w:rsidRDefault="008A0548" w:rsidP="00300F6C">
      <w:pPr>
        <w:pStyle w:val="Heading4"/>
        <w:rPr>
          <w:rFonts w:ascii="Arial" w:hAnsi="Arial"/>
          <w:sz w:val="24"/>
        </w:rPr>
      </w:pPr>
      <w:r w:rsidRPr="00CA5A74">
        <w:rPr>
          <w:rFonts w:ascii="Arial" w:hAnsi="Arial"/>
          <w:sz w:val="24"/>
        </w:rPr>
        <w:t xml:space="preserve">A. </w:t>
      </w:r>
      <w:r w:rsidR="00E279FE">
        <w:rPr>
          <w:rFonts w:ascii="Arial" w:hAnsi="Arial"/>
          <w:sz w:val="24"/>
        </w:rPr>
        <w:t>Interpretation</w:t>
      </w:r>
      <w:r w:rsidRPr="00CA5A74">
        <w:rPr>
          <w:rFonts w:ascii="Arial" w:hAnsi="Arial"/>
          <w:sz w:val="24"/>
        </w:rPr>
        <w:t xml:space="preserve"> -- Economic engagement must be tangible- excludes lifting the embargo</w:t>
      </w:r>
    </w:p>
    <w:p w:rsidR="008A0548" w:rsidRPr="00300F6C" w:rsidRDefault="008A0548" w:rsidP="00300F6C"/>
    <w:p w:rsidR="008A0548" w:rsidRPr="00CA5A74" w:rsidRDefault="008A0548" w:rsidP="00300F6C">
      <w:pPr>
        <w:rPr>
          <w:rFonts w:ascii="Arial" w:hAnsi="Arial"/>
          <w:sz w:val="24"/>
        </w:rPr>
      </w:pPr>
      <w:proofErr w:type="spellStart"/>
      <w:r w:rsidRPr="00CA5A74">
        <w:rPr>
          <w:rStyle w:val="StyleStyleBold12pt"/>
          <w:rFonts w:ascii="Arial" w:hAnsi="Arial"/>
          <w:sz w:val="24"/>
        </w:rPr>
        <w:t>Haass</w:t>
      </w:r>
      <w:proofErr w:type="spellEnd"/>
      <w:r w:rsidRPr="00CA5A74">
        <w:rPr>
          <w:rStyle w:val="StyleStyleBold12pt"/>
          <w:rFonts w:ascii="Arial" w:hAnsi="Arial"/>
          <w:sz w:val="24"/>
        </w:rPr>
        <w:t>, 2000</w:t>
      </w:r>
      <w:r w:rsidRPr="00CA5A74">
        <w:rPr>
          <w:rFonts w:ascii="Arial" w:hAnsi="Arial"/>
          <w:sz w:val="24"/>
        </w:rPr>
        <w:t xml:space="preserve"> – Brookings Foreign Policy Studies director</w:t>
      </w:r>
    </w:p>
    <w:p w:rsidR="008A0548" w:rsidRPr="00CA5A74" w:rsidRDefault="008A0548" w:rsidP="00300F6C">
      <w:pPr>
        <w:rPr>
          <w:rFonts w:ascii="Arial" w:hAnsi="Arial"/>
          <w:sz w:val="24"/>
        </w:rPr>
      </w:pPr>
      <w:r w:rsidRPr="00CA5A74">
        <w:rPr>
          <w:rFonts w:ascii="Arial" w:hAnsi="Arial"/>
          <w:sz w:val="24"/>
        </w:rPr>
        <w:t xml:space="preserve">[Richard, and Meghan O'Sullivan, "Introduction" in Honey and Vinegar, ed. by </w:t>
      </w:r>
      <w:proofErr w:type="spellStart"/>
      <w:r w:rsidRPr="00CA5A74">
        <w:rPr>
          <w:rFonts w:ascii="Arial" w:hAnsi="Arial"/>
          <w:sz w:val="24"/>
        </w:rPr>
        <w:t>Haass</w:t>
      </w:r>
      <w:proofErr w:type="spellEnd"/>
      <w:r w:rsidRPr="00CA5A74">
        <w:rPr>
          <w:rFonts w:ascii="Arial" w:hAnsi="Arial"/>
          <w:sz w:val="24"/>
        </w:rPr>
        <w:t xml:space="preserve"> and O'Sullivan, </w:t>
      </w:r>
      <w:proofErr w:type="spellStart"/>
      <w:r w:rsidRPr="00CA5A74">
        <w:rPr>
          <w:rFonts w:ascii="Arial" w:hAnsi="Arial"/>
          <w:sz w:val="24"/>
        </w:rPr>
        <w:t>google</w:t>
      </w:r>
      <w:proofErr w:type="spellEnd"/>
      <w:r w:rsidRPr="00CA5A74">
        <w:rPr>
          <w:rFonts w:ascii="Arial" w:hAnsi="Arial"/>
          <w:sz w:val="24"/>
        </w:rPr>
        <w:t xml:space="preserve"> books]</w:t>
      </w:r>
    </w:p>
    <w:p w:rsidR="008A0548" w:rsidRPr="00CA5A74" w:rsidRDefault="008A0548" w:rsidP="00300F6C">
      <w:pPr>
        <w:rPr>
          <w:rFonts w:ascii="Arial" w:hAnsi="Arial"/>
          <w:sz w:val="24"/>
        </w:rPr>
      </w:pPr>
    </w:p>
    <w:p w:rsidR="008A0548" w:rsidRPr="00CA5A74" w:rsidRDefault="008A0548" w:rsidP="00300F6C">
      <w:pPr>
        <w:rPr>
          <w:rFonts w:ascii="Arial" w:hAnsi="Arial"/>
          <w:sz w:val="24"/>
          <w:szCs w:val="24"/>
        </w:rPr>
      </w:pPr>
      <w:r w:rsidRPr="00CA5A74">
        <w:rPr>
          <w:rStyle w:val="TitleChar"/>
          <w:rFonts w:ascii="Arial" w:hAnsi="Arial"/>
        </w:rPr>
        <w:t>Architects of engagement strategies have a wide variety of incentives from which to choose.</w:t>
      </w:r>
      <w:r w:rsidRPr="00CA5A74">
        <w:rPr>
          <w:rFonts w:ascii="Arial" w:hAnsi="Arial"/>
          <w:sz w:val="24"/>
          <w:szCs w:val="24"/>
        </w:rPr>
        <w:t xml:space="preserve"> </w:t>
      </w:r>
      <w:r w:rsidRPr="00CA5A74">
        <w:rPr>
          <w:rStyle w:val="TitleChar"/>
          <w:rFonts w:ascii="Arial" w:hAnsi="Arial"/>
        </w:rPr>
        <w:t xml:space="preserve">Economic engagement might offer tangible incentives such as export credits, investment insurance or promotion, </w:t>
      </w:r>
      <w:r w:rsidR="00DE23CF" w:rsidRPr="00CA5A74">
        <w:rPr>
          <w:rStyle w:val="TitleChar"/>
          <w:rFonts w:ascii="Arial" w:hAnsi="Arial"/>
        </w:rPr>
        <w:t>a</w:t>
      </w:r>
      <w:r w:rsidRPr="00CA5A74">
        <w:rPr>
          <w:rStyle w:val="TitleChar"/>
          <w:rFonts w:ascii="Arial" w:hAnsi="Arial"/>
        </w:rPr>
        <w:t xml:space="preserve">ccess to technology, loans, and economic aid." Other equally useful economic incentives involve the removal of penalties, whether they </w:t>
      </w:r>
      <w:proofErr w:type="gramStart"/>
      <w:r w:rsidRPr="00CA5A74">
        <w:rPr>
          <w:rStyle w:val="TitleChar"/>
          <w:rFonts w:ascii="Arial" w:hAnsi="Arial"/>
        </w:rPr>
        <w:t>be</w:t>
      </w:r>
      <w:proofErr w:type="gramEnd"/>
      <w:r w:rsidRPr="00CA5A74">
        <w:rPr>
          <w:rStyle w:val="TitleChar"/>
          <w:rFonts w:ascii="Arial" w:hAnsi="Arial"/>
        </w:rPr>
        <w:t xml:space="preserve"> trade embargoes, investment </w:t>
      </w:r>
      <w:proofErr w:type="spellStart"/>
      <w:r w:rsidRPr="00CA5A74">
        <w:rPr>
          <w:rStyle w:val="TitleChar"/>
          <w:rFonts w:ascii="Arial" w:hAnsi="Arial"/>
        </w:rPr>
        <w:t>bans</w:t>
      </w:r>
      <w:proofErr w:type="spellEnd"/>
      <w:r w:rsidRPr="00CA5A74">
        <w:rPr>
          <w:rStyle w:val="TitleChar"/>
          <w:rFonts w:ascii="Arial" w:hAnsi="Arial"/>
        </w:rPr>
        <w:t>, or high tariffs</w:t>
      </w:r>
      <w:r w:rsidRPr="00CA5A74">
        <w:rPr>
          <w:rFonts w:ascii="Arial" w:hAnsi="Arial"/>
          <w:sz w:val="24"/>
          <w:szCs w:val="24"/>
        </w:rPr>
        <w:t xml:space="preserve"> that have impeded economic relations between the United States and the target country. In addition, facilitated entry into the global economic arena and the institutions that </w:t>
      </w:r>
      <w:proofErr w:type="spellStart"/>
      <w:r w:rsidRPr="00CA5A74">
        <w:rPr>
          <w:rFonts w:ascii="Arial" w:hAnsi="Arial"/>
          <w:sz w:val="24"/>
          <w:szCs w:val="24"/>
        </w:rPr>
        <w:t>govem</w:t>
      </w:r>
      <w:proofErr w:type="spellEnd"/>
      <w:r w:rsidRPr="00CA5A74">
        <w:rPr>
          <w:rFonts w:ascii="Arial" w:hAnsi="Arial"/>
          <w:sz w:val="24"/>
          <w:szCs w:val="24"/>
        </w:rPr>
        <w:t xml:space="preserve"> it rank among the most potent incentives in today's global market."</w:t>
      </w:r>
    </w:p>
    <w:p w:rsidR="008A0548" w:rsidRPr="00CA5A74" w:rsidRDefault="008A0548" w:rsidP="00300F6C">
      <w:pPr>
        <w:pStyle w:val="Heading4"/>
        <w:rPr>
          <w:rFonts w:ascii="Arial" w:hAnsi="Arial"/>
          <w:sz w:val="24"/>
        </w:rPr>
      </w:pPr>
      <w:r w:rsidRPr="00CA5A74">
        <w:rPr>
          <w:rFonts w:ascii="Arial" w:hAnsi="Arial"/>
          <w:sz w:val="24"/>
        </w:rPr>
        <w:t xml:space="preserve">And Increase means to make greater in number. </w:t>
      </w:r>
    </w:p>
    <w:p w:rsidR="00DE23CF" w:rsidRPr="00CA5A74" w:rsidRDefault="00DE23CF" w:rsidP="00300F6C">
      <w:pPr>
        <w:rPr>
          <w:rStyle w:val="StyleStyleBold12pt"/>
          <w:rFonts w:ascii="Arial" w:eastAsiaTheme="majorEastAsia" w:hAnsi="Arial" w:cstheme="majorBidi"/>
          <w:b w:val="0"/>
          <w:bCs w:val="0"/>
          <w:iCs/>
          <w:sz w:val="24"/>
        </w:rPr>
      </w:pPr>
    </w:p>
    <w:p w:rsidR="008A0548" w:rsidRPr="00CA5A74" w:rsidRDefault="008A0548" w:rsidP="00300F6C">
      <w:pPr>
        <w:rPr>
          <w:rStyle w:val="StyleStyleBold12pt"/>
          <w:rFonts w:ascii="Arial" w:hAnsi="Arial"/>
          <w:sz w:val="24"/>
        </w:rPr>
      </w:pPr>
      <w:r w:rsidRPr="00CA5A74">
        <w:rPr>
          <w:rStyle w:val="StyleStyleBold12pt"/>
          <w:rFonts w:ascii="Arial" w:hAnsi="Arial"/>
          <w:sz w:val="24"/>
        </w:rPr>
        <w:t xml:space="preserve">Dictionary.com Unabridged </w:t>
      </w:r>
    </w:p>
    <w:p w:rsidR="008A0548" w:rsidRPr="00CA5A74" w:rsidRDefault="008A0548" w:rsidP="00300F6C">
      <w:pPr>
        <w:rPr>
          <w:rFonts w:ascii="Arial" w:hAnsi="Arial"/>
          <w:sz w:val="24"/>
        </w:rPr>
      </w:pPr>
      <w:r w:rsidRPr="00CA5A74">
        <w:rPr>
          <w:rFonts w:ascii="Arial" w:hAnsi="Arial"/>
          <w:sz w:val="24"/>
        </w:rPr>
        <w:t xml:space="preserve">[Based on the Random House Dictionary, Random House, Inc. </w:t>
      </w:r>
      <w:proofErr w:type="gramStart"/>
      <w:r w:rsidRPr="00CA5A74">
        <w:rPr>
          <w:rFonts w:ascii="Arial" w:hAnsi="Arial"/>
          <w:sz w:val="24"/>
        </w:rPr>
        <w:t>2010.,</w:t>
      </w:r>
      <w:proofErr w:type="gramEnd"/>
      <w:r w:rsidRPr="00CA5A74">
        <w:rPr>
          <w:rFonts w:ascii="Arial" w:hAnsi="Arial"/>
          <w:sz w:val="24"/>
        </w:rPr>
        <w:t xml:space="preserve"> "Increase," http://dictionary.reference.com/browse/increase]</w:t>
      </w:r>
    </w:p>
    <w:p w:rsidR="008A0548" w:rsidRPr="005A276B" w:rsidRDefault="008A0548" w:rsidP="00300F6C">
      <w:pPr>
        <w:rPr>
          <w:rFonts w:ascii="Arial" w:hAnsi="Arial"/>
          <w:sz w:val="24"/>
        </w:rPr>
      </w:pPr>
    </w:p>
    <w:p w:rsidR="008A0548" w:rsidRPr="005A276B" w:rsidRDefault="008A0548" w:rsidP="00300F6C">
      <w:pPr>
        <w:rPr>
          <w:rFonts w:ascii="Arial" w:hAnsi="Arial"/>
          <w:sz w:val="24"/>
        </w:rPr>
      </w:pPr>
      <w:proofErr w:type="spellStart"/>
      <w:proofErr w:type="gramStart"/>
      <w:r w:rsidRPr="005A276B">
        <w:rPr>
          <w:rStyle w:val="TitleChar"/>
          <w:rFonts w:ascii="Arial" w:hAnsi="Arial"/>
        </w:rPr>
        <w:t>in·</w:t>
      </w:r>
      <w:proofErr w:type="gramEnd"/>
      <w:r w:rsidRPr="005A276B">
        <w:rPr>
          <w:rStyle w:val="TitleChar"/>
          <w:rFonts w:ascii="Arial" w:hAnsi="Arial"/>
        </w:rPr>
        <w:t>crease</w:t>
      </w:r>
      <w:proofErr w:type="spellEnd"/>
      <w:r w:rsidRPr="005A276B">
        <w:rPr>
          <w:rStyle w:val="TitleChar"/>
          <w:rFonts w:ascii="Arial" w:hAnsi="Times New Roman" w:cs="Times New Roman"/>
        </w:rPr>
        <w:t> </w:t>
      </w:r>
      <w:r w:rsidRPr="005A276B">
        <w:rPr>
          <w:rStyle w:val="TitleChar"/>
          <w:rFonts w:ascii="Arial" w:hAnsi="Arial"/>
        </w:rPr>
        <w:t xml:space="preserve"> </w:t>
      </w:r>
      <w:r w:rsidRPr="005A276B">
        <w:rPr>
          <w:rFonts w:ascii="Arial" w:hAnsi="Times New Roman" w:cs="Times New Roman"/>
          <w:sz w:val="24"/>
        </w:rPr>
        <w:t> </w:t>
      </w:r>
      <w:r w:rsidRPr="005A276B">
        <w:rPr>
          <w:rFonts w:ascii="Arial" w:hAnsi="Arial"/>
          <w:sz w:val="24"/>
        </w:rPr>
        <w:t>[v. in-</w:t>
      </w:r>
      <w:proofErr w:type="spellStart"/>
      <w:r w:rsidRPr="005A276B">
        <w:rPr>
          <w:rFonts w:ascii="Arial" w:hAnsi="Arial"/>
          <w:sz w:val="24"/>
        </w:rPr>
        <w:t>krees</w:t>
      </w:r>
      <w:proofErr w:type="spellEnd"/>
      <w:r w:rsidRPr="005A276B">
        <w:rPr>
          <w:rFonts w:ascii="Arial" w:hAnsi="Arial"/>
          <w:sz w:val="24"/>
        </w:rPr>
        <w:t>; n. in-</w:t>
      </w:r>
      <w:proofErr w:type="spellStart"/>
      <w:r w:rsidRPr="005A276B">
        <w:rPr>
          <w:rFonts w:ascii="Arial" w:hAnsi="Arial"/>
          <w:sz w:val="24"/>
        </w:rPr>
        <w:t>krees</w:t>
      </w:r>
      <w:proofErr w:type="spellEnd"/>
      <w:r w:rsidRPr="005A276B">
        <w:rPr>
          <w:rFonts w:ascii="Arial" w:hAnsi="Arial"/>
          <w:sz w:val="24"/>
        </w:rPr>
        <w:t>]  Show IPA verb, -creased, -</w:t>
      </w:r>
      <w:proofErr w:type="spellStart"/>
      <w:r w:rsidRPr="005A276B">
        <w:rPr>
          <w:rFonts w:ascii="Arial" w:hAnsi="Arial"/>
          <w:sz w:val="24"/>
        </w:rPr>
        <w:t>creas·ing</w:t>
      </w:r>
      <w:proofErr w:type="spellEnd"/>
      <w:r w:rsidRPr="005A276B">
        <w:rPr>
          <w:rFonts w:ascii="Arial" w:hAnsi="Arial"/>
          <w:sz w:val="24"/>
        </w:rPr>
        <w:t>, noun</w:t>
      </w:r>
    </w:p>
    <w:p w:rsidR="008A0548" w:rsidRPr="005A276B" w:rsidRDefault="008A0548" w:rsidP="00300F6C">
      <w:pPr>
        <w:rPr>
          <w:rFonts w:ascii="Arial" w:hAnsi="Arial"/>
          <w:sz w:val="24"/>
        </w:rPr>
      </w:pPr>
      <w:r w:rsidRPr="005A276B">
        <w:rPr>
          <w:rFonts w:ascii="Arial" w:hAnsi="Arial"/>
          <w:sz w:val="24"/>
        </w:rPr>
        <w:t>–verb (used with object)</w:t>
      </w:r>
    </w:p>
    <w:p w:rsidR="008A0548" w:rsidRPr="005A276B" w:rsidRDefault="008A0548" w:rsidP="00300F6C">
      <w:pPr>
        <w:rPr>
          <w:rFonts w:ascii="Arial" w:hAnsi="Arial"/>
          <w:sz w:val="24"/>
        </w:rPr>
      </w:pPr>
      <w:proofErr w:type="gramStart"/>
      <w:r w:rsidRPr="005A276B">
        <w:rPr>
          <w:rFonts w:ascii="Arial" w:hAnsi="Arial"/>
          <w:sz w:val="24"/>
        </w:rPr>
        <w:t>1.</w:t>
      </w:r>
      <w:r w:rsidRPr="005A276B">
        <w:rPr>
          <w:rStyle w:val="TitleChar"/>
          <w:rFonts w:ascii="Arial" w:hAnsi="Arial"/>
        </w:rPr>
        <w:t>to</w:t>
      </w:r>
      <w:proofErr w:type="gramEnd"/>
      <w:r w:rsidRPr="005A276B">
        <w:rPr>
          <w:rStyle w:val="TitleChar"/>
          <w:rFonts w:ascii="Arial" w:hAnsi="Arial"/>
        </w:rPr>
        <w:t xml:space="preserve"> make greater, as in number</w:t>
      </w:r>
      <w:r w:rsidRPr="005A276B">
        <w:rPr>
          <w:rFonts w:ascii="Arial" w:hAnsi="Arial"/>
          <w:sz w:val="24"/>
        </w:rPr>
        <w:t>, size, strength, or quality; augment; add to: to increase taxes.</w:t>
      </w:r>
    </w:p>
    <w:p w:rsidR="008A0548" w:rsidRPr="005A276B" w:rsidRDefault="008A0548" w:rsidP="00300F6C">
      <w:pPr>
        <w:rPr>
          <w:rFonts w:ascii="Arial" w:hAnsi="Arial"/>
          <w:sz w:val="24"/>
        </w:rPr>
      </w:pPr>
    </w:p>
    <w:p w:rsidR="005A276B" w:rsidRDefault="008A0548" w:rsidP="00300F6C">
      <w:pPr>
        <w:pStyle w:val="Heading4"/>
        <w:rPr>
          <w:rFonts w:ascii="Arial" w:hAnsi="Arial"/>
          <w:sz w:val="24"/>
        </w:rPr>
      </w:pPr>
      <w:r w:rsidRPr="005A276B">
        <w:rPr>
          <w:rFonts w:ascii="Arial" w:hAnsi="Arial"/>
          <w:sz w:val="24"/>
        </w:rPr>
        <w:t xml:space="preserve">B Violation – the </w:t>
      </w:r>
      <w:proofErr w:type="spellStart"/>
      <w:r w:rsidRPr="005A276B">
        <w:rPr>
          <w:rFonts w:ascii="Arial" w:hAnsi="Arial"/>
          <w:sz w:val="24"/>
        </w:rPr>
        <w:t>aff</w:t>
      </w:r>
      <w:proofErr w:type="spellEnd"/>
      <w:r w:rsidRPr="005A276B">
        <w:rPr>
          <w:rFonts w:ascii="Arial" w:hAnsi="Arial"/>
          <w:sz w:val="24"/>
        </w:rPr>
        <w:t xml:space="preserve"> just removes the embargo – it doesn’t net increase economic engagement. </w:t>
      </w:r>
    </w:p>
    <w:p w:rsidR="008A0548" w:rsidRPr="005A276B" w:rsidRDefault="008A0548" w:rsidP="005A276B"/>
    <w:p w:rsidR="008A0548" w:rsidRPr="005A276B" w:rsidRDefault="008A0548" w:rsidP="00300F6C">
      <w:pPr>
        <w:pStyle w:val="Heading4"/>
        <w:rPr>
          <w:rFonts w:ascii="Arial" w:hAnsi="Arial"/>
          <w:sz w:val="24"/>
        </w:rPr>
      </w:pPr>
      <w:r w:rsidRPr="005A276B">
        <w:rPr>
          <w:rFonts w:ascii="Arial" w:hAnsi="Arial"/>
          <w:sz w:val="24"/>
        </w:rPr>
        <w:t>C</w:t>
      </w:r>
      <w:r w:rsidR="00B226F3" w:rsidRPr="005A276B">
        <w:rPr>
          <w:rFonts w:ascii="Arial" w:hAnsi="Arial"/>
          <w:sz w:val="24"/>
        </w:rPr>
        <w:t xml:space="preserve">. </w:t>
      </w:r>
      <w:r w:rsidR="002D559D">
        <w:rPr>
          <w:rFonts w:ascii="Arial" w:hAnsi="Arial"/>
          <w:sz w:val="24"/>
        </w:rPr>
        <w:t>Standards</w:t>
      </w:r>
      <w:r w:rsidR="00B226F3" w:rsidRPr="005A276B">
        <w:rPr>
          <w:rFonts w:ascii="Arial" w:hAnsi="Arial"/>
          <w:sz w:val="24"/>
        </w:rPr>
        <w:t xml:space="preserve"> - </w:t>
      </w:r>
      <w:r w:rsidRPr="005A276B">
        <w:rPr>
          <w:rFonts w:ascii="Arial" w:hAnsi="Arial"/>
          <w:sz w:val="24"/>
        </w:rPr>
        <w:t xml:space="preserve"> </w:t>
      </w:r>
    </w:p>
    <w:p w:rsidR="008A0548" w:rsidRPr="005A276B" w:rsidRDefault="008A0548" w:rsidP="00300F6C">
      <w:pPr>
        <w:pStyle w:val="Heading4"/>
        <w:numPr>
          <w:ilvl w:val="0"/>
          <w:numId w:val="2"/>
        </w:numPr>
        <w:rPr>
          <w:rFonts w:ascii="Arial" w:hAnsi="Arial"/>
          <w:sz w:val="24"/>
        </w:rPr>
      </w:pPr>
      <w:r w:rsidRPr="005A276B">
        <w:rPr>
          <w:rFonts w:ascii="Arial" w:hAnsi="Arial"/>
          <w:sz w:val="24"/>
        </w:rPr>
        <w:t xml:space="preserve">Limits – </w:t>
      </w:r>
      <w:r w:rsidR="00B226F3" w:rsidRPr="005A276B">
        <w:rPr>
          <w:rFonts w:ascii="Arial" w:hAnsi="Arial"/>
          <w:sz w:val="24"/>
        </w:rPr>
        <w:t xml:space="preserve">the justify having affirmatives that do anything to effect the economy of other countries but do not force any engagement. This would make it difficult for the negative to prepare. </w:t>
      </w:r>
      <w:r w:rsidRPr="005A276B">
        <w:rPr>
          <w:rFonts w:ascii="Arial" w:hAnsi="Arial"/>
          <w:sz w:val="24"/>
        </w:rPr>
        <w:t xml:space="preserve"> </w:t>
      </w:r>
    </w:p>
    <w:p w:rsidR="008A0548" w:rsidRDefault="008A0548" w:rsidP="00300F6C">
      <w:pPr>
        <w:pStyle w:val="Heading4"/>
        <w:numPr>
          <w:ilvl w:val="0"/>
          <w:numId w:val="2"/>
        </w:numPr>
        <w:rPr>
          <w:rFonts w:ascii="Arial" w:hAnsi="Arial"/>
          <w:sz w:val="24"/>
        </w:rPr>
      </w:pPr>
      <w:r w:rsidRPr="005A276B">
        <w:rPr>
          <w:rFonts w:ascii="Arial" w:hAnsi="Arial"/>
          <w:sz w:val="24"/>
        </w:rPr>
        <w:t xml:space="preserve">Effects T is an Independent Voter –the </w:t>
      </w:r>
      <w:proofErr w:type="spellStart"/>
      <w:r w:rsidRPr="005A276B">
        <w:rPr>
          <w:rFonts w:ascii="Arial" w:hAnsi="Arial"/>
          <w:sz w:val="24"/>
        </w:rPr>
        <w:t>aff</w:t>
      </w:r>
      <w:proofErr w:type="spellEnd"/>
      <w:r w:rsidRPr="005A276B">
        <w:rPr>
          <w:rFonts w:ascii="Arial" w:hAnsi="Arial"/>
          <w:sz w:val="24"/>
        </w:rPr>
        <w:t xml:space="preserve"> gets advantages off of removing the embargo, NOT increasing engagement, proves the resolution insufficient. </w:t>
      </w:r>
    </w:p>
    <w:p w:rsidR="002D559D" w:rsidRPr="002D559D" w:rsidRDefault="002D559D" w:rsidP="002D559D"/>
    <w:p w:rsidR="002D559D" w:rsidRDefault="002D559D" w:rsidP="002D559D">
      <w:pPr>
        <w:pStyle w:val="Heading4"/>
        <w:rPr>
          <w:rFonts w:ascii="Arial" w:hAnsi="Arial" w:cs="Arial"/>
          <w:sz w:val="24"/>
        </w:rPr>
      </w:pPr>
      <w:r>
        <w:rPr>
          <w:rFonts w:ascii="Arial" w:hAnsi="Arial" w:cs="Arial"/>
          <w:sz w:val="24"/>
        </w:rPr>
        <w:t>D. T is a voter for fairness and education, it is critical to preserve the integrity of debate.</w:t>
      </w:r>
    </w:p>
    <w:p w:rsidR="008A0548" w:rsidRPr="005A276B" w:rsidRDefault="008A0548" w:rsidP="00300F6C">
      <w:pPr>
        <w:rPr>
          <w:rFonts w:ascii="Arial" w:hAnsi="Arial"/>
          <w:sz w:val="24"/>
        </w:rPr>
      </w:pPr>
    </w:p>
    <w:p w:rsidR="004F0386" w:rsidRPr="00300F6C" w:rsidRDefault="004F0386" w:rsidP="00300F6C">
      <w:pPr>
        <w:pStyle w:val="Heading3"/>
        <w:rPr>
          <w:rFonts w:ascii="Arial" w:hAnsi="Arial"/>
          <w:sz w:val="24"/>
          <w:u w:val="none"/>
        </w:rPr>
      </w:pPr>
      <w:bookmarkStart w:id="5" w:name="_Toc236127542"/>
      <w:r w:rsidRPr="00300F6C">
        <w:rPr>
          <w:rFonts w:ascii="Arial" w:hAnsi="Arial"/>
          <w:sz w:val="24"/>
          <w:u w:val="none"/>
        </w:rPr>
        <w:lastRenderedPageBreak/>
        <w:t>1NC: Small Farmer Assistance is not a substantial increase</w:t>
      </w:r>
      <w:bookmarkEnd w:id="5"/>
    </w:p>
    <w:p w:rsidR="004F0386" w:rsidRPr="00CA5A74" w:rsidRDefault="004F0386" w:rsidP="00300F6C">
      <w:pPr>
        <w:pStyle w:val="CardIndented"/>
        <w:rPr>
          <w:rFonts w:ascii="Arial" w:hAnsi="Arial"/>
          <w:sz w:val="24"/>
        </w:rPr>
      </w:pPr>
    </w:p>
    <w:p w:rsidR="00300F6C" w:rsidRDefault="00B226F3" w:rsidP="00300F6C">
      <w:pPr>
        <w:pStyle w:val="Heading4"/>
        <w:rPr>
          <w:rFonts w:ascii="Arial" w:hAnsi="Arial"/>
          <w:sz w:val="24"/>
        </w:rPr>
      </w:pPr>
      <w:r w:rsidRPr="00CA5A74">
        <w:rPr>
          <w:rFonts w:ascii="Arial" w:hAnsi="Arial"/>
          <w:sz w:val="24"/>
        </w:rPr>
        <w:t xml:space="preserve">A. </w:t>
      </w:r>
      <w:r w:rsidR="00E279FE">
        <w:rPr>
          <w:rFonts w:ascii="Arial" w:hAnsi="Arial"/>
          <w:sz w:val="24"/>
        </w:rPr>
        <w:t>Interpretation—</w:t>
      </w:r>
      <w:r w:rsidRPr="00CA5A74">
        <w:rPr>
          <w:rFonts w:ascii="Arial" w:hAnsi="Arial"/>
          <w:sz w:val="24"/>
        </w:rPr>
        <w:t>“Substantial” means requires specification to a large degree—prefer common interpretations to legal definitions</w:t>
      </w:r>
    </w:p>
    <w:p w:rsidR="00B226F3" w:rsidRPr="00300F6C" w:rsidRDefault="00B226F3" w:rsidP="00300F6C"/>
    <w:p w:rsidR="00B226F3" w:rsidRPr="00CA5A74" w:rsidRDefault="00B226F3" w:rsidP="00300F6C">
      <w:pPr>
        <w:rPr>
          <w:rFonts w:ascii="Arial" w:hAnsi="Arial"/>
          <w:sz w:val="24"/>
        </w:rPr>
      </w:pPr>
      <w:proofErr w:type="spellStart"/>
      <w:r w:rsidRPr="00CA5A74">
        <w:rPr>
          <w:rStyle w:val="StyleStyleBold12pt"/>
          <w:rFonts w:ascii="Arial" w:hAnsi="Arial"/>
          <w:sz w:val="24"/>
        </w:rPr>
        <w:t>Arkush</w:t>
      </w:r>
      <w:proofErr w:type="spellEnd"/>
      <w:r w:rsidRPr="00CA5A74">
        <w:rPr>
          <w:rStyle w:val="StyleStyleBold12pt"/>
          <w:rFonts w:ascii="Arial" w:hAnsi="Arial"/>
          <w:sz w:val="24"/>
        </w:rPr>
        <w:t xml:space="preserve"> 2</w:t>
      </w:r>
      <w:r w:rsidRPr="00CA5A74">
        <w:rPr>
          <w:rFonts w:ascii="Arial" w:hAnsi="Arial"/>
          <w:sz w:val="24"/>
        </w:rPr>
        <w:t xml:space="preserve"> </w:t>
      </w:r>
    </w:p>
    <w:p w:rsidR="00B226F3" w:rsidRPr="00CA5A74" w:rsidRDefault="00B226F3" w:rsidP="00300F6C">
      <w:pPr>
        <w:rPr>
          <w:rFonts w:ascii="Arial" w:hAnsi="Arial"/>
          <w:sz w:val="24"/>
          <w:szCs w:val="16"/>
        </w:rPr>
      </w:pPr>
      <w:r w:rsidRPr="00CA5A74">
        <w:rPr>
          <w:rFonts w:ascii="Arial" w:hAnsi="Arial"/>
          <w:sz w:val="24"/>
          <w:szCs w:val="16"/>
        </w:rPr>
        <w:t xml:space="preserve">(David, JD Candidate – Harvard University, “Preserving "Catalyst" Attorneys' Fees Under the Freedom of Information Act in the Wake of Buckhannon Board and Care Home v. West Virginia Department of Health and Human Resources”, Harvard Civil Rights-Civil Liberties Law Review, Winter,  37 </w:t>
      </w:r>
      <w:proofErr w:type="spellStart"/>
      <w:r w:rsidRPr="00CA5A74">
        <w:rPr>
          <w:rFonts w:ascii="Arial" w:hAnsi="Arial"/>
          <w:sz w:val="24"/>
          <w:szCs w:val="16"/>
        </w:rPr>
        <w:t>Harv</w:t>
      </w:r>
      <w:proofErr w:type="spellEnd"/>
      <w:r w:rsidRPr="00CA5A74">
        <w:rPr>
          <w:rFonts w:ascii="Arial" w:hAnsi="Arial"/>
          <w:sz w:val="24"/>
          <w:szCs w:val="16"/>
        </w:rPr>
        <w:t>. C.R.-C.L. L. Rev. 131)</w:t>
      </w:r>
    </w:p>
    <w:p w:rsidR="00B226F3" w:rsidRPr="00CA5A74" w:rsidRDefault="00B226F3" w:rsidP="00300F6C">
      <w:pPr>
        <w:pStyle w:val="CardIndented"/>
        <w:ind w:left="0"/>
        <w:rPr>
          <w:rFonts w:ascii="Arial" w:hAnsi="Arial"/>
          <w:sz w:val="24"/>
        </w:rPr>
      </w:pPr>
    </w:p>
    <w:p w:rsidR="00B226F3" w:rsidRPr="00CA5A74" w:rsidRDefault="00B226F3" w:rsidP="00300F6C">
      <w:pPr>
        <w:pStyle w:val="CardIndented"/>
        <w:ind w:left="0"/>
        <w:rPr>
          <w:rFonts w:ascii="Arial" w:hAnsi="Arial"/>
          <w:sz w:val="24"/>
        </w:rPr>
      </w:pPr>
      <w:r w:rsidRPr="00CA5A74">
        <w:rPr>
          <w:rFonts w:ascii="Arial" w:hAnsi="Arial"/>
          <w:sz w:val="24"/>
        </w:rPr>
        <w:t xml:space="preserve">Plaintiffs should argue that the term "substantially prevail" is not a term of art because if considered a term of art, resort to Black's 7th produces a definition of "prevail" that could be interpreted adversely to plaintiffs. </w:t>
      </w:r>
      <w:hyperlink r:id="rId11" w:anchor="n99" w:tgtFrame="_self" w:history="1">
        <w:r w:rsidRPr="00CA5A74">
          <w:rPr>
            <w:rFonts w:ascii="Arial" w:hAnsi="Arial"/>
            <w:sz w:val="24"/>
          </w:rPr>
          <w:t>99</w:t>
        </w:r>
      </w:hyperlink>
      <w:r w:rsidRPr="00CA5A74">
        <w:rPr>
          <w:rFonts w:ascii="Arial" w:hAnsi="Arial"/>
          <w:sz w:val="24"/>
        </w:rPr>
        <w:t xml:space="preserve"> It is commonly accepted that </w:t>
      </w:r>
      <w:r w:rsidRPr="00CA5A74">
        <w:rPr>
          <w:rStyle w:val="TitleChar"/>
          <w:rFonts w:ascii="Arial" w:hAnsi="Arial"/>
        </w:rPr>
        <w:t>words that are not legal terms of art should be accorded their ordinary, not their legal, meaning</w:t>
      </w:r>
      <w:r w:rsidRPr="00CA5A74">
        <w:rPr>
          <w:rFonts w:ascii="Arial" w:hAnsi="Arial"/>
          <w:sz w:val="24"/>
        </w:rPr>
        <w:t xml:space="preserve">, </w:t>
      </w:r>
      <w:hyperlink r:id="rId12" w:anchor="n100" w:tgtFrame="_self" w:history="1">
        <w:r w:rsidRPr="00CA5A74">
          <w:rPr>
            <w:rFonts w:ascii="Arial" w:hAnsi="Arial"/>
            <w:sz w:val="24"/>
          </w:rPr>
          <w:t>100</w:t>
        </w:r>
      </w:hyperlink>
      <w:r w:rsidRPr="00CA5A74">
        <w:rPr>
          <w:rFonts w:ascii="Arial" w:hAnsi="Arial"/>
          <w:sz w:val="24"/>
        </w:rPr>
        <w:t xml:space="preserve"> and ordinary-usage dictionaries provide FOIA fee claimants with helpful arguments. </w:t>
      </w:r>
      <w:r w:rsidRPr="00CA5A74">
        <w:rPr>
          <w:rStyle w:val="TitleChar"/>
          <w:rFonts w:ascii="Arial" w:hAnsi="Arial"/>
        </w:rPr>
        <w:t>The Supreme Court has already found favorable, temporally relevant definitions of the word "substantially" in ordinary dictionaries: "Substantially" suggests "considerable" or "specified to a large degree."</w:t>
      </w:r>
      <w:r w:rsidRPr="00CA5A74">
        <w:rPr>
          <w:rFonts w:ascii="Arial" w:hAnsi="Arial"/>
          <w:sz w:val="24"/>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13" w:anchor="n101" w:tgtFrame="_self" w:history="1">
        <w:r w:rsidRPr="00CA5A74">
          <w:rPr>
            <w:rFonts w:ascii="Arial" w:hAnsi="Arial"/>
            <w:sz w:val="24"/>
          </w:rPr>
          <w:t>101</w:t>
        </w:r>
      </w:hyperlink>
    </w:p>
    <w:p w:rsidR="00EF35B2" w:rsidRPr="00CA5A74" w:rsidRDefault="00B226F3" w:rsidP="00300F6C">
      <w:pPr>
        <w:pStyle w:val="Heading4"/>
        <w:rPr>
          <w:rFonts w:ascii="Arial" w:hAnsi="Arial"/>
          <w:sz w:val="24"/>
        </w:rPr>
      </w:pPr>
      <w:r w:rsidRPr="00CA5A74">
        <w:rPr>
          <w:rFonts w:ascii="Arial" w:hAnsi="Arial"/>
          <w:sz w:val="24"/>
        </w:rPr>
        <w:t xml:space="preserve">B. </w:t>
      </w:r>
      <w:r w:rsidR="004F0386" w:rsidRPr="00CA5A74">
        <w:rPr>
          <w:rFonts w:ascii="Arial" w:hAnsi="Arial"/>
          <w:sz w:val="24"/>
        </w:rPr>
        <w:t xml:space="preserve">Violation— plan </w:t>
      </w:r>
      <w:r w:rsidR="00EF35B2" w:rsidRPr="00CA5A74">
        <w:rPr>
          <w:rFonts w:ascii="Arial" w:hAnsi="Arial"/>
          <w:sz w:val="24"/>
        </w:rPr>
        <w:t>must provide a substantial amount of increased aid to Me</w:t>
      </w:r>
      <w:r w:rsidR="00300F6C">
        <w:rPr>
          <w:rFonts w:ascii="Arial" w:hAnsi="Arial"/>
          <w:sz w:val="24"/>
        </w:rPr>
        <w:t xml:space="preserve">xico. They only provide aid to </w:t>
      </w:r>
      <w:r w:rsidR="00EF35B2" w:rsidRPr="00CA5A74">
        <w:rPr>
          <w:rFonts w:ascii="Arial" w:hAnsi="Arial"/>
          <w:sz w:val="24"/>
        </w:rPr>
        <w:t>small farmers which would not be very much.</w:t>
      </w:r>
    </w:p>
    <w:p w:rsidR="00EF35B2" w:rsidRPr="00CA5A74" w:rsidRDefault="00EF35B2" w:rsidP="00300F6C">
      <w:pPr>
        <w:rPr>
          <w:rFonts w:ascii="Arial" w:hAnsi="Arial"/>
          <w:sz w:val="24"/>
        </w:rPr>
      </w:pPr>
    </w:p>
    <w:p w:rsidR="00300F6C" w:rsidRDefault="00EF35B2" w:rsidP="00300F6C">
      <w:pPr>
        <w:rPr>
          <w:rFonts w:ascii="Arial" w:hAnsi="Arial"/>
          <w:b/>
          <w:sz w:val="24"/>
        </w:rPr>
      </w:pPr>
      <w:r w:rsidRPr="00300F6C">
        <w:rPr>
          <w:rFonts w:ascii="Arial" w:hAnsi="Arial"/>
          <w:b/>
          <w:sz w:val="24"/>
        </w:rPr>
        <w:t xml:space="preserve">You can base what substantial from the baseline of total US Mexico goods and services, which totaled $500 billion. </w:t>
      </w:r>
    </w:p>
    <w:p w:rsidR="00EF35B2" w:rsidRPr="00300F6C" w:rsidRDefault="00EF35B2" w:rsidP="00300F6C">
      <w:pPr>
        <w:rPr>
          <w:rFonts w:ascii="Arial" w:hAnsi="Arial"/>
          <w:b/>
          <w:sz w:val="24"/>
        </w:rPr>
      </w:pPr>
    </w:p>
    <w:p w:rsidR="00EF35B2" w:rsidRPr="00CA5A74" w:rsidRDefault="00EF35B2" w:rsidP="00300F6C">
      <w:pPr>
        <w:rPr>
          <w:rFonts w:ascii="Arial" w:hAnsi="Arial"/>
          <w:sz w:val="24"/>
        </w:rPr>
      </w:pPr>
      <w:r w:rsidRPr="00CA5A74">
        <w:rPr>
          <w:rFonts w:ascii="Arial" w:hAnsi="Arial"/>
          <w:b/>
          <w:sz w:val="24"/>
        </w:rPr>
        <w:t xml:space="preserve">Office of the United States Trade Representative, ’13 </w:t>
      </w:r>
      <w:r w:rsidRPr="00CA5A74">
        <w:rPr>
          <w:rFonts w:ascii="Arial" w:hAnsi="Arial"/>
          <w:sz w:val="24"/>
        </w:rPr>
        <w:t xml:space="preserve">(Executive Office of the President, 2013, </w:t>
      </w:r>
      <w:hyperlink r:id="rId14" w:history="1">
        <w:r w:rsidRPr="00CA5A74">
          <w:rPr>
            <w:rStyle w:val="Hyperlink"/>
            <w:rFonts w:ascii="Arial" w:hAnsi="Arial"/>
            <w:sz w:val="24"/>
          </w:rPr>
          <w:t>http://www.ustr.gov/countries-regions/americas/mexico</w:t>
        </w:r>
      </w:hyperlink>
      <w:r w:rsidRPr="00CA5A74">
        <w:rPr>
          <w:rFonts w:ascii="Arial" w:hAnsi="Arial"/>
          <w:sz w:val="24"/>
        </w:rPr>
        <w:t>, accessed 7/16/13, JF)</w:t>
      </w:r>
    </w:p>
    <w:p w:rsidR="004F0386" w:rsidRPr="00CA5A74" w:rsidRDefault="00EF35B2" w:rsidP="00300F6C">
      <w:pPr>
        <w:pStyle w:val="NormalWeb"/>
        <w:rPr>
          <w:rFonts w:ascii="Arial" w:hAnsi="Arial"/>
          <w:sz w:val="24"/>
        </w:rPr>
      </w:pPr>
      <w:r w:rsidRPr="00CA5A74">
        <w:rPr>
          <w:rStyle w:val="TitleChar"/>
          <w:rFonts w:ascii="Arial" w:hAnsi="Arial"/>
        </w:rPr>
        <w:t xml:space="preserve">U.S. goods and services trade with Mexico totaled $500 billion in 2011 (latest data available for goods and services trade). </w:t>
      </w:r>
      <w:r w:rsidRPr="00CA5A74">
        <w:rPr>
          <w:rStyle w:val="TitleChar"/>
          <w:rFonts w:ascii="Arial" w:hAnsi="Arial"/>
          <w:u w:val="none"/>
        </w:rPr>
        <w:t>Exports totaled $224 billion;</w:t>
      </w:r>
      <w:r w:rsidRPr="00CA5A74">
        <w:rPr>
          <w:rFonts w:ascii="Arial" w:hAnsi="Arial"/>
          <w:b/>
          <w:sz w:val="24"/>
        </w:rPr>
        <w:t xml:space="preserve"> </w:t>
      </w:r>
      <w:r w:rsidRPr="00CA5A74">
        <w:rPr>
          <w:rStyle w:val="TitleChar"/>
          <w:rFonts w:ascii="Arial" w:hAnsi="Arial"/>
          <w:u w:val="none"/>
        </w:rPr>
        <w:t>Imports totaled $277 billion</w:t>
      </w:r>
      <w:r w:rsidRPr="00CA5A74">
        <w:rPr>
          <w:rFonts w:ascii="Arial" w:hAnsi="Arial"/>
          <w:b/>
          <w:sz w:val="24"/>
        </w:rPr>
        <w:t>.</w:t>
      </w:r>
      <w:r w:rsidRPr="00CA5A74">
        <w:rPr>
          <w:rFonts w:ascii="Arial" w:hAnsi="Arial"/>
          <w:sz w:val="24"/>
        </w:rPr>
        <w:t xml:space="preserve"> The U.S. goods and services trade deficit with Mexico was $53 billion in 2011.</w:t>
      </w:r>
    </w:p>
    <w:p w:rsidR="002D559D" w:rsidRDefault="00B226F3" w:rsidP="00300F6C">
      <w:pPr>
        <w:pStyle w:val="Heading4"/>
        <w:rPr>
          <w:rFonts w:ascii="Arial" w:hAnsi="Arial"/>
          <w:sz w:val="24"/>
        </w:rPr>
      </w:pPr>
      <w:r w:rsidRPr="00CA5A74">
        <w:rPr>
          <w:rFonts w:ascii="Arial" w:hAnsi="Arial"/>
          <w:sz w:val="24"/>
        </w:rPr>
        <w:t xml:space="preserve">C. </w:t>
      </w:r>
      <w:r w:rsidR="002D559D">
        <w:rPr>
          <w:rFonts w:ascii="Arial" w:hAnsi="Arial"/>
          <w:sz w:val="24"/>
        </w:rPr>
        <w:t>Standards –</w:t>
      </w:r>
    </w:p>
    <w:p w:rsidR="00742AC5" w:rsidRDefault="00B226F3" w:rsidP="00300F6C">
      <w:pPr>
        <w:pStyle w:val="Heading4"/>
        <w:rPr>
          <w:rFonts w:ascii="Arial" w:hAnsi="Arial"/>
          <w:sz w:val="24"/>
        </w:rPr>
      </w:pPr>
      <w:r w:rsidRPr="00CA5A74">
        <w:rPr>
          <w:rFonts w:ascii="Arial" w:hAnsi="Arial"/>
          <w:sz w:val="24"/>
        </w:rPr>
        <w:t xml:space="preserve"> </w:t>
      </w:r>
      <w:r w:rsidR="004F0386" w:rsidRPr="00CA5A74">
        <w:rPr>
          <w:rFonts w:ascii="Arial" w:hAnsi="Arial"/>
          <w:sz w:val="24"/>
        </w:rPr>
        <w:t>Limits—plan explodes the topic twofold by ignoring customary definition and taking action without worth, opens the floodgates for affirmatives with 1 person magnitudes and forces negatives into generic arguments with non-specific links</w:t>
      </w:r>
    </w:p>
    <w:p w:rsidR="002D559D" w:rsidRDefault="002D559D" w:rsidP="002D559D"/>
    <w:p w:rsidR="002D559D" w:rsidRDefault="002D559D" w:rsidP="002D559D">
      <w:pPr>
        <w:pStyle w:val="Heading4"/>
        <w:rPr>
          <w:rFonts w:ascii="Arial" w:hAnsi="Arial" w:cs="Arial"/>
          <w:sz w:val="24"/>
        </w:rPr>
      </w:pPr>
      <w:r>
        <w:rPr>
          <w:rFonts w:ascii="Arial" w:hAnsi="Arial" w:cs="Arial"/>
          <w:sz w:val="24"/>
        </w:rPr>
        <w:t>D. T is a voter for fairness and education, it is critical to preserve the integrity of debate.</w:t>
      </w:r>
    </w:p>
    <w:p w:rsidR="002D559D" w:rsidRPr="002D559D" w:rsidRDefault="002D559D" w:rsidP="002D559D"/>
    <w:p w:rsidR="00AF1A40" w:rsidRPr="00300F6C" w:rsidRDefault="00742AC5" w:rsidP="00300F6C">
      <w:pPr>
        <w:pStyle w:val="Heading3"/>
        <w:rPr>
          <w:rFonts w:ascii="Arial" w:eastAsia="Times New Roman" w:hAnsi="Arial"/>
          <w:sz w:val="24"/>
          <w:u w:val="none"/>
        </w:rPr>
      </w:pPr>
      <w:bookmarkStart w:id="6" w:name="_Toc236127543"/>
      <w:r w:rsidRPr="00300F6C">
        <w:rPr>
          <w:rFonts w:ascii="Arial" w:eastAsia="Times New Roman" w:hAnsi="Arial"/>
          <w:sz w:val="24"/>
          <w:u w:val="none"/>
        </w:rPr>
        <w:lastRenderedPageBreak/>
        <w:t>1NC: Development Assistance is not Economic Engagement</w:t>
      </w:r>
      <w:r w:rsidR="00300F6C" w:rsidRPr="00300F6C">
        <w:rPr>
          <w:rFonts w:ascii="Arial" w:eastAsia="Times New Roman" w:hAnsi="Arial"/>
          <w:sz w:val="24"/>
          <w:u w:val="none"/>
        </w:rPr>
        <w:t xml:space="preserve"> (1/2)</w:t>
      </w:r>
      <w:bookmarkEnd w:id="6"/>
    </w:p>
    <w:p w:rsidR="00742AC5" w:rsidRPr="00CA5A74" w:rsidRDefault="00B226F3" w:rsidP="00300F6C">
      <w:pPr>
        <w:pStyle w:val="Heading4"/>
        <w:rPr>
          <w:rFonts w:ascii="Arial" w:hAnsi="Arial"/>
          <w:sz w:val="24"/>
        </w:rPr>
      </w:pPr>
      <w:r w:rsidRPr="00300F6C">
        <w:rPr>
          <w:rFonts w:ascii="Arial" w:eastAsia="Times New Roman" w:hAnsi="Arial"/>
          <w:bCs w:val="0"/>
          <w:iCs w:val="0"/>
          <w:sz w:val="24"/>
        </w:rPr>
        <w:t>A. Interpretation -</w:t>
      </w:r>
      <w:r w:rsidR="00742AC5" w:rsidRPr="00CA5A74">
        <w:rPr>
          <w:rFonts w:ascii="Arial" w:eastAsia="Times New Roman" w:hAnsi="Arial"/>
          <w:b w:val="0"/>
          <w:bCs w:val="0"/>
          <w:iCs w:val="0"/>
          <w:sz w:val="24"/>
        </w:rPr>
        <w:t xml:space="preserve"> </w:t>
      </w:r>
      <w:r w:rsidR="00742AC5" w:rsidRPr="00CA5A74">
        <w:rPr>
          <w:rFonts w:ascii="Arial" w:hAnsi="Arial"/>
          <w:sz w:val="24"/>
        </w:rPr>
        <w:t>Economic engagement is the exchange of goods, services, capital and labor- not policy oriented</w:t>
      </w:r>
    </w:p>
    <w:p w:rsidR="00742AC5" w:rsidRPr="00CA5A74" w:rsidRDefault="00742AC5" w:rsidP="00300F6C">
      <w:pPr>
        <w:rPr>
          <w:rStyle w:val="StyleStyleBold12pt"/>
          <w:rFonts w:ascii="Arial" w:eastAsiaTheme="majorEastAsia" w:hAnsi="Arial" w:cstheme="majorBidi"/>
          <w:b w:val="0"/>
          <w:bCs w:val="0"/>
          <w:iCs/>
          <w:sz w:val="24"/>
        </w:rPr>
      </w:pPr>
    </w:p>
    <w:p w:rsidR="00742AC5" w:rsidRPr="00CA5A74" w:rsidRDefault="00742AC5" w:rsidP="00300F6C">
      <w:pPr>
        <w:rPr>
          <w:rFonts w:ascii="Arial" w:hAnsi="Arial"/>
          <w:sz w:val="24"/>
        </w:rPr>
      </w:pPr>
      <w:r w:rsidRPr="00CA5A74">
        <w:rPr>
          <w:rStyle w:val="StyleStyleBold12pt"/>
          <w:rFonts w:ascii="Arial" w:hAnsi="Arial"/>
          <w:sz w:val="24"/>
        </w:rPr>
        <w:t>Rose, UC Berkeley Haas School of Business Administration, 2008</w:t>
      </w:r>
      <w:r w:rsidRPr="00CA5A74">
        <w:rPr>
          <w:rFonts w:ascii="Arial" w:hAnsi="Arial"/>
          <w:sz w:val="24"/>
        </w:rPr>
        <w:t xml:space="preserve"> </w:t>
      </w:r>
    </w:p>
    <w:p w:rsidR="00742AC5" w:rsidRPr="00CA5A74" w:rsidRDefault="00742AC5" w:rsidP="00300F6C">
      <w:pPr>
        <w:rPr>
          <w:rFonts w:ascii="Arial" w:hAnsi="Arial"/>
          <w:sz w:val="24"/>
        </w:rPr>
      </w:pPr>
      <w:r w:rsidRPr="00CA5A74">
        <w:rPr>
          <w:rFonts w:ascii="Arial" w:hAnsi="Arial"/>
          <w:sz w:val="24"/>
        </w:rPr>
        <w:t xml:space="preserve">[Andrew, and Mark Spiegel, "Non-Economic Engagement and International Exchange: The Case of Environmental Treaties," April 2008, </w:t>
      </w:r>
      <w:hyperlink r:id="rId15" w:history="1">
        <w:r w:rsidRPr="00CA5A74">
          <w:rPr>
            <w:rStyle w:val="Hyperlink"/>
            <w:rFonts w:ascii="Arial" w:hAnsi="Arial"/>
            <w:sz w:val="24"/>
          </w:rPr>
          <w:t>www.nber.org/papers/w13988.pdf?new_window=1</w:t>
        </w:r>
      </w:hyperlink>
      <w:r w:rsidRPr="00CA5A74">
        <w:rPr>
          <w:rFonts w:ascii="Arial" w:hAnsi="Arial"/>
          <w:sz w:val="24"/>
        </w:rPr>
        <w:t>]</w:t>
      </w:r>
    </w:p>
    <w:p w:rsidR="00742AC5" w:rsidRPr="00CA5A74" w:rsidRDefault="00742AC5" w:rsidP="00300F6C">
      <w:pPr>
        <w:rPr>
          <w:rFonts w:ascii="Arial" w:hAnsi="Arial"/>
          <w:sz w:val="24"/>
        </w:rPr>
      </w:pPr>
    </w:p>
    <w:p w:rsidR="00742AC5" w:rsidRPr="00CA5A74" w:rsidRDefault="00742AC5" w:rsidP="00300F6C">
      <w:pPr>
        <w:rPr>
          <w:rFonts w:ascii="Arial" w:hAnsi="Arial"/>
          <w:sz w:val="24"/>
          <w:szCs w:val="16"/>
        </w:rPr>
      </w:pPr>
      <w:r w:rsidRPr="00CA5A74">
        <w:rPr>
          <w:rStyle w:val="TitleChar"/>
          <w:rFonts w:ascii="Arial" w:hAnsi="Arial"/>
        </w:rPr>
        <w:t>Non-Economic Engagement</w:t>
      </w:r>
      <w:r w:rsidRPr="00CA5A74">
        <w:rPr>
          <w:rFonts w:ascii="Arial" w:hAnsi="Arial"/>
          <w:sz w:val="24"/>
        </w:rPr>
        <w:t xml:space="preserve"> and International Exchange: The Case of Environmental Treaties We </w:t>
      </w:r>
      <w:proofErr w:type="gramStart"/>
      <w:r w:rsidRPr="00CA5A74">
        <w:rPr>
          <w:rFonts w:ascii="Arial" w:hAnsi="Arial"/>
          <w:sz w:val="24"/>
        </w:rPr>
        <w:t>examine</w:t>
      </w:r>
      <w:proofErr w:type="gramEnd"/>
      <w:r w:rsidRPr="00CA5A74">
        <w:rPr>
          <w:rFonts w:ascii="Arial" w:hAnsi="Arial"/>
          <w:sz w:val="24"/>
        </w:rPr>
        <w:t xml:space="preserve"> the role of non-economic partnerships in promoting international economic exchange. Since far-sighted countries are more willing to join costly international partnerships such as environmental treaties, environmental engagement tends to encourage international lending. Countries with such non-economic partnerships also find it easier to engage in economic exchanges since they face the possibility that debt default might also spill over to hinder their non-economic relationships. We present a theoretical model of these ideas, and then verify their empirical importance using a bilateral cross-section of data on international cross-holdings of assets and environmental treaties. Our results support the notion that international environmental cooperation facilitates economic exchange. </w:t>
      </w:r>
      <w:r w:rsidRPr="00CA5A74">
        <w:rPr>
          <w:rStyle w:val="TitleChar"/>
          <w:rFonts w:ascii="Arial" w:hAnsi="Arial"/>
        </w:rPr>
        <w:t xml:space="preserve">Countries, like people, interact with each other on a number of different dimensions. Some interactions are strictly economic; for instance, countries engage in international trade of goods, services, capital, and labor. But many are not economic, at least not in any narrow sense. For instance, the United States seeks to promote human rights and democracy, deter nuclear proliferation, stop the spread of narcotics, and so forth. Accordingly America, like other countries, participates in a number of international institutions to further its foreign policy objectives; it has joined security </w:t>
      </w:r>
      <w:r w:rsidRPr="00CA5A74">
        <w:rPr>
          <w:rFonts w:ascii="Arial" w:hAnsi="Arial"/>
          <w:sz w:val="24"/>
        </w:rPr>
        <w:t xml:space="preserve">alliances like NATO, and international organizations such as the International Atomic </w:t>
      </w:r>
      <w:r w:rsidRPr="00CA5A74">
        <w:rPr>
          <w:rFonts w:ascii="Arial" w:hAnsi="Arial"/>
          <w:sz w:val="24"/>
          <w:u w:val="single"/>
        </w:rPr>
        <w:t>Energy</w:t>
      </w:r>
      <w:r w:rsidRPr="00CA5A74">
        <w:rPr>
          <w:rFonts w:ascii="Arial" w:hAnsi="Arial"/>
          <w:sz w:val="24"/>
        </w:rPr>
        <w:t xml:space="preserve"> Agency. In this paper, we concentrate on the interesting and understudied case of international </w:t>
      </w:r>
      <w:r w:rsidRPr="00CA5A74">
        <w:rPr>
          <w:rFonts w:ascii="Arial" w:hAnsi="Arial"/>
          <w:sz w:val="24"/>
          <w:u w:val="single"/>
        </w:rPr>
        <w:t>environmental</w:t>
      </w:r>
      <w:r w:rsidRPr="00CA5A74">
        <w:rPr>
          <w:rFonts w:ascii="Arial" w:hAnsi="Arial"/>
          <w:sz w:val="24"/>
        </w:rPr>
        <w:t xml:space="preserve"> arrangements (IEAs</w:t>
      </w:r>
      <w:r w:rsidRPr="00CA5A74">
        <w:rPr>
          <w:rFonts w:ascii="Arial" w:hAnsi="Arial"/>
          <w:sz w:val="24"/>
          <w:u w:val="single"/>
        </w:rPr>
        <w:t xml:space="preserve">). </w:t>
      </w:r>
      <w:r w:rsidRPr="00CA5A74">
        <w:rPr>
          <w:rStyle w:val="TitleChar"/>
          <w:rFonts w:ascii="Arial" w:hAnsi="Arial"/>
        </w:rPr>
        <w:t>We ask whether participation in such non-economic partnerships tends to enhance international economic relations</w:t>
      </w:r>
      <w:r w:rsidRPr="00CA5A74">
        <w:rPr>
          <w:rFonts w:ascii="Arial" w:hAnsi="Arial"/>
          <w:sz w:val="24"/>
        </w:rPr>
        <w:t xml:space="preserve">. The </w:t>
      </w:r>
      <w:r w:rsidRPr="00CA5A74">
        <w:rPr>
          <w:rFonts w:ascii="Arial" w:hAnsi="Arial"/>
          <w:sz w:val="24"/>
          <w:szCs w:val="16"/>
        </w:rPr>
        <w:t>answer, in both theory and practice, is positive.</w:t>
      </w:r>
    </w:p>
    <w:p w:rsidR="00742AC5" w:rsidRPr="00CA5A74" w:rsidRDefault="00742AC5" w:rsidP="00300F6C">
      <w:pPr>
        <w:rPr>
          <w:rFonts w:ascii="Arial" w:hAnsi="Arial"/>
          <w:sz w:val="24"/>
        </w:rPr>
      </w:pPr>
    </w:p>
    <w:p w:rsidR="00300F6C" w:rsidRDefault="00300F6C" w:rsidP="00300F6C">
      <w:pPr>
        <w:spacing w:after="200" w:line="276" w:lineRule="auto"/>
        <w:rPr>
          <w:rFonts w:ascii="Arial" w:eastAsia="Times New Roman" w:hAnsi="Arial"/>
          <w:b/>
          <w:bCs/>
          <w:iCs/>
          <w:sz w:val="24"/>
        </w:rPr>
      </w:pPr>
    </w:p>
    <w:p w:rsidR="00300F6C" w:rsidRPr="00300F6C" w:rsidRDefault="00300F6C" w:rsidP="00300F6C">
      <w:pPr>
        <w:pStyle w:val="Heading3"/>
        <w:rPr>
          <w:rFonts w:ascii="Arial" w:eastAsia="Times New Roman" w:hAnsi="Arial"/>
          <w:sz w:val="24"/>
          <w:u w:val="none"/>
        </w:rPr>
      </w:pPr>
      <w:bookmarkStart w:id="7" w:name="_Toc236127544"/>
      <w:r w:rsidRPr="00300F6C">
        <w:rPr>
          <w:rFonts w:ascii="Arial" w:eastAsia="Times New Roman" w:hAnsi="Arial"/>
          <w:sz w:val="24"/>
          <w:u w:val="none"/>
        </w:rPr>
        <w:lastRenderedPageBreak/>
        <w:t>1NC: Development Assistance is not Economic Engagement (2/2)</w:t>
      </w:r>
      <w:bookmarkEnd w:id="7"/>
    </w:p>
    <w:p w:rsidR="005A276B" w:rsidRDefault="005A276B" w:rsidP="00300F6C">
      <w:pPr>
        <w:keepNext/>
        <w:keepLines/>
        <w:spacing w:before="200"/>
        <w:outlineLvl w:val="3"/>
        <w:rPr>
          <w:rFonts w:ascii="Arial" w:eastAsia="Times New Roman" w:hAnsi="Arial"/>
          <w:b/>
          <w:bCs/>
          <w:iCs/>
          <w:sz w:val="24"/>
        </w:rPr>
      </w:pPr>
    </w:p>
    <w:p w:rsidR="00742AC5" w:rsidRPr="00CA5A74" w:rsidRDefault="00742AC5" w:rsidP="00300F6C">
      <w:pPr>
        <w:keepNext/>
        <w:keepLines/>
        <w:spacing w:before="200"/>
        <w:outlineLvl w:val="3"/>
        <w:rPr>
          <w:rFonts w:ascii="Arial" w:eastAsia="Times New Roman" w:hAnsi="Arial"/>
          <w:b/>
          <w:bCs/>
          <w:iCs/>
          <w:sz w:val="24"/>
        </w:rPr>
      </w:pPr>
      <w:r w:rsidRPr="00300F6C">
        <w:rPr>
          <w:rFonts w:ascii="Arial" w:eastAsia="Times New Roman" w:hAnsi="Arial"/>
          <w:b/>
          <w:bCs/>
          <w:iCs/>
          <w:sz w:val="24"/>
        </w:rPr>
        <w:t>B.</w:t>
      </w:r>
      <w:r w:rsidRPr="00CA5A74">
        <w:rPr>
          <w:rFonts w:ascii="Arial" w:eastAsia="Times New Roman" w:hAnsi="Arial"/>
          <w:b/>
          <w:bCs/>
          <w:iCs/>
          <w:sz w:val="24"/>
        </w:rPr>
        <w:t xml:space="preserve"> Violation – the plan is development assistance to small farmers in Mexico. Experts say that development assistant and economic engagement are two distinct policies. </w:t>
      </w:r>
    </w:p>
    <w:p w:rsidR="00742AC5" w:rsidRPr="00CA5A74" w:rsidRDefault="00742AC5" w:rsidP="00300F6C">
      <w:pPr>
        <w:rPr>
          <w:rFonts w:ascii="Arial" w:eastAsia="Times New Roman" w:hAnsi="Arial"/>
          <w:b/>
          <w:bCs/>
          <w:iCs/>
          <w:sz w:val="24"/>
        </w:rPr>
      </w:pPr>
    </w:p>
    <w:p w:rsidR="00FB5ABC" w:rsidRPr="00CA5A74" w:rsidRDefault="00FB5ABC" w:rsidP="00300F6C">
      <w:pPr>
        <w:rPr>
          <w:rFonts w:ascii="Arial" w:eastAsia="Calibri" w:hAnsi="Arial"/>
          <w:sz w:val="24"/>
        </w:rPr>
      </w:pPr>
      <w:proofErr w:type="spellStart"/>
      <w:r w:rsidRPr="00CA5A74">
        <w:rPr>
          <w:rFonts w:ascii="Arial" w:eastAsia="Calibri" w:hAnsi="Arial"/>
          <w:b/>
          <w:bCs/>
          <w:sz w:val="24"/>
        </w:rPr>
        <w:t>Balducci</w:t>
      </w:r>
      <w:proofErr w:type="spellEnd"/>
      <w:r w:rsidRPr="00CA5A74">
        <w:rPr>
          <w:rFonts w:ascii="Arial" w:eastAsia="Calibri" w:hAnsi="Arial"/>
          <w:b/>
          <w:bCs/>
          <w:sz w:val="24"/>
        </w:rPr>
        <w:t xml:space="preserve"> 10 </w:t>
      </w:r>
      <w:r w:rsidRPr="00CA5A74">
        <w:rPr>
          <w:rFonts w:ascii="Arial" w:eastAsia="Calibri" w:hAnsi="Arial"/>
          <w:sz w:val="24"/>
        </w:rPr>
        <w:t xml:space="preserve">(Giuseppe, </w:t>
      </w:r>
      <w:proofErr w:type="spellStart"/>
      <w:r w:rsidRPr="00CA5A74">
        <w:rPr>
          <w:rFonts w:ascii="Arial" w:eastAsia="Calibri" w:hAnsi="Arial"/>
          <w:sz w:val="24"/>
        </w:rPr>
        <w:t>Phd</w:t>
      </w:r>
      <w:proofErr w:type="spellEnd"/>
      <w:r w:rsidRPr="00CA5A74">
        <w:rPr>
          <w:rFonts w:ascii="Arial" w:eastAsia="Calibri" w:hAnsi="Arial"/>
          <w:sz w:val="24"/>
        </w:rPr>
        <w:t xml:space="preserve"> @ University of Warwick, Department of Politics and International Studies, September 2010, “The EU’s promotion of human rights in China: a consistent and coordinated constructive engagement</w:t>
      </w:r>
      <w:proofErr w:type="gramStart"/>
      <w:r w:rsidRPr="00CA5A74">
        <w:rPr>
          <w:rFonts w:ascii="Arial" w:eastAsia="Calibri" w:hAnsi="Arial"/>
          <w:sz w:val="24"/>
        </w:rPr>
        <w:t>?,</w:t>
      </w:r>
      <w:proofErr w:type="gramEnd"/>
      <w:r w:rsidRPr="00CA5A74">
        <w:rPr>
          <w:rFonts w:ascii="Arial" w:eastAsia="Calibri" w:hAnsi="Arial"/>
          <w:sz w:val="24"/>
        </w:rPr>
        <w:t xml:space="preserve">”  </w:t>
      </w:r>
      <w:hyperlink r:id="rId16" w:history="1">
        <w:r w:rsidRPr="00CA5A74">
          <w:rPr>
            <w:rFonts w:ascii="Arial" w:eastAsia="Calibri" w:hAnsi="Arial"/>
            <w:color w:val="0000FF"/>
            <w:sz w:val="24"/>
            <w:u w:val="single"/>
          </w:rPr>
          <w:t>http://wrap.warwick.ac.uk/3895/1/WRAP_THESIS_Balducci_2010.pdf</w:t>
        </w:r>
      </w:hyperlink>
      <w:r w:rsidRPr="00CA5A74">
        <w:rPr>
          <w:rFonts w:ascii="Arial" w:eastAsia="Calibri" w:hAnsi="Arial"/>
          <w:sz w:val="24"/>
        </w:rPr>
        <w:t>)</w:t>
      </w:r>
    </w:p>
    <w:p w:rsidR="00FB5ABC" w:rsidRPr="00CA5A74" w:rsidRDefault="00FB5ABC" w:rsidP="00300F6C">
      <w:pPr>
        <w:rPr>
          <w:rFonts w:ascii="Arial" w:eastAsia="Calibri" w:hAnsi="Arial"/>
          <w:sz w:val="24"/>
        </w:rPr>
      </w:pPr>
    </w:p>
    <w:p w:rsidR="00FB5ABC" w:rsidRPr="00CA5A74" w:rsidRDefault="00FB5ABC" w:rsidP="00300F6C">
      <w:pPr>
        <w:rPr>
          <w:rFonts w:ascii="Arial" w:eastAsia="Calibri" w:hAnsi="Arial"/>
          <w:sz w:val="24"/>
        </w:rPr>
      </w:pPr>
      <w:r w:rsidRPr="00CA5A74">
        <w:rPr>
          <w:rFonts w:ascii="Arial" w:eastAsia="Calibri" w:hAnsi="Arial"/>
          <w:sz w:val="24"/>
        </w:rPr>
        <w:t xml:space="preserve">Chapter 3 has shown that the EU’s strategy </w:t>
      </w:r>
      <w:r w:rsidRPr="00CA5A74">
        <w:rPr>
          <w:rFonts w:ascii="Arial" w:eastAsia="Calibri" w:hAnsi="Arial"/>
          <w:b/>
          <w:bCs/>
          <w:sz w:val="24"/>
          <w:u w:val="single"/>
        </w:rPr>
        <w:t>of constructive engagement was</w:t>
      </w:r>
      <w:r w:rsidRPr="00CA5A74">
        <w:rPr>
          <w:rFonts w:ascii="Arial" w:eastAsia="Calibri" w:hAnsi="Arial"/>
          <w:sz w:val="24"/>
        </w:rPr>
        <w:t xml:space="preserve"> mostly </w:t>
      </w:r>
      <w:r w:rsidRPr="00CA5A74">
        <w:rPr>
          <w:rFonts w:ascii="Arial" w:eastAsia="Calibri" w:hAnsi="Arial"/>
          <w:b/>
          <w:bCs/>
          <w:sz w:val="24"/>
          <w:u w:val="single"/>
        </w:rPr>
        <w:t>based on economic engagement</w:t>
      </w:r>
      <w:r w:rsidRPr="00CA5A74">
        <w:rPr>
          <w:rFonts w:ascii="Arial" w:eastAsia="Calibri" w:hAnsi="Arial"/>
          <w:sz w:val="24"/>
        </w:rPr>
        <w:t xml:space="preserve">, dialogue </w:t>
      </w:r>
      <w:r w:rsidRPr="00CA5A74">
        <w:rPr>
          <w:rFonts w:ascii="Arial" w:eastAsia="Calibri" w:hAnsi="Arial"/>
          <w:b/>
          <w:bCs/>
          <w:sz w:val="24"/>
          <w:u w:val="single"/>
        </w:rPr>
        <w:t>and development assistance</w:t>
      </w:r>
      <w:r w:rsidRPr="00CA5A74">
        <w:rPr>
          <w:rFonts w:ascii="Arial" w:eastAsia="Calibri" w:hAnsi="Arial"/>
          <w:sz w:val="24"/>
        </w:rPr>
        <w:t xml:space="preserve">. Chapter 3 has, in addition, shown that the strategy of constructive </w:t>
      </w:r>
      <w:r w:rsidRPr="00CA5A74">
        <w:rPr>
          <w:rFonts w:ascii="Arial" w:eastAsia="Calibri" w:hAnsi="Arial"/>
          <w:b/>
          <w:bCs/>
          <w:sz w:val="24"/>
          <w:u w:val="single"/>
        </w:rPr>
        <w:t xml:space="preserve">engagement </w:t>
      </w:r>
      <w:r w:rsidRPr="00CA5A74">
        <w:rPr>
          <w:rFonts w:ascii="Arial" w:eastAsia="Calibri" w:hAnsi="Arial"/>
          <w:sz w:val="24"/>
        </w:rPr>
        <w:t xml:space="preserve">privileged an approach that </w:t>
      </w:r>
      <w:r w:rsidRPr="00CA5A74">
        <w:rPr>
          <w:rFonts w:ascii="Arial" w:eastAsia="Calibri" w:hAnsi="Arial"/>
          <w:b/>
          <w:bCs/>
          <w:sz w:val="24"/>
          <w:u w:val="single"/>
        </w:rPr>
        <w:t>sidelined sanctioning policies</w:t>
      </w:r>
      <w:r w:rsidRPr="00CA5A74">
        <w:rPr>
          <w:rFonts w:ascii="Arial" w:eastAsia="Calibri" w:hAnsi="Arial"/>
          <w:sz w:val="24"/>
        </w:rPr>
        <w:t xml:space="preserve">. The abandonment of sanctioning policies, which were formulated at CFSP level, has shown the necessity to concentrate on the EC and the member states’ levels of governance. Similarly, </w:t>
      </w:r>
      <w:r w:rsidRPr="00CA5A74">
        <w:rPr>
          <w:rFonts w:ascii="Arial" w:eastAsia="Calibri" w:hAnsi="Arial"/>
          <w:b/>
          <w:bCs/>
          <w:sz w:val="24"/>
          <w:u w:val="single"/>
        </w:rPr>
        <w:t>since</w:t>
      </w:r>
      <w:r w:rsidRPr="00CA5A74">
        <w:rPr>
          <w:rFonts w:ascii="Arial" w:eastAsia="Calibri" w:hAnsi="Arial"/>
          <w:b/>
          <w:iCs/>
          <w:sz w:val="24"/>
          <w:u w:val="single"/>
          <w:bdr w:val="single" w:sz="18" w:space="0" w:color="auto"/>
        </w:rPr>
        <w:t xml:space="preserve"> </w:t>
      </w:r>
      <w:r w:rsidRPr="00300F6C">
        <w:rPr>
          <w:rFonts w:ascii="Arial" w:eastAsia="Calibri" w:hAnsi="Arial"/>
          <w:b/>
          <w:iCs/>
          <w:sz w:val="24"/>
          <w:u w:val="single"/>
        </w:rPr>
        <w:t xml:space="preserve">two out of the three </w:t>
      </w:r>
      <w:r w:rsidRPr="00300F6C">
        <w:rPr>
          <w:rFonts w:ascii="Arial" w:eastAsia="Calibri" w:hAnsi="Arial"/>
          <w:b/>
          <w:bCs/>
          <w:sz w:val="24"/>
          <w:u w:val="single"/>
        </w:rPr>
        <w:t xml:space="preserve">main </w:t>
      </w:r>
      <w:r w:rsidRPr="00300F6C">
        <w:rPr>
          <w:rFonts w:ascii="Arial" w:eastAsia="Calibri" w:hAnsi="Arial"/>
          <w:b/>
          <w:iCs/>
          <w:sz w:val="24"/>
          <w:u w:val="single"/>
        </w:rPr>
        <w:t>policies of</w:t>
      </w:r>
      <w:r w:rsidRPr="00300F6C">
        <w:rPr>
          <w:rFonts w:ascii="Arial" w:eastAsia="Calibri" w:hAnsi="Arial"/>
          <w:b/>
          <w:bCs/>
          <w:sz w:val="24"/>
          <w:u w:val="single"/>
        </w:rPr>
        <w:t xml:space="preserve"> constructive </w:t>
      </w:r>
      <w:r w:rsidRPr="00300F6C">
        <w:rPr>
          <w:rFonts w:ascii="Arial" w:eastAsia="Calibri" w:hAnsi="Arial"/>
          <w:b/>
          <w:iCs/>
          <w:sz w:val="24"/>
          <w:u w:val="single"/>
        </w:rPr>
        <w:t>engagement</w:t>
      </w:r>
      <w:r w:rsidRPr="00300F6C">
        <w:rPr>
          <w:rFonts w:ascii="Arial" w:eastAsia="Calibri" w:hAnsi="Arial"/>
          <w:b/>
          <w:bCs/>
          <w:sz w:val="24"/>
          <w:u w:val="single"/>
        </w:rPr>
        <w:t xml:space="preserve"> of China, i.e</w:t>
      </w:r>
      <w:r w:rsidRPr="00300F6C">
        <w:rPr>
          <w:rFonts w:ascii="Arial" w:eastAsia="Calibri" w:hAnsi="Arial"/>
          <w:b/>
          <w:iCs/>
          <w:sz w:val="24"/>
          <w:u w:val="single"/>
        </w:rPr>
        <w:t>. economic engagement and development assistance</w:t>
      </w:r>
      <w:r w:rsidRPr="00300F6C">
        <w:rPr>
          <w:rFonts w:ascii="Arial" w:eastAsia="Calibri" w:hAnsi="Arial"/>
          <w:b/>
          <w:bCs/>
          <w:sz w:val="24"/>
          <w:u w:val="single"/>
        </w:rPr>
        <w:t>,</w:t>
      </w:r>
      <w:r w:rsidRPr="00CA5A74">
        <w:rPr>
          <w:rFonts w:ascii="Arial" w:eastAsia="Calibri" w:hAnsi="Arial"/>
          <w:sz w:val="24"/>
        </w:rPr>
        <w:t xml:space="preserve"> came under the EC’s competence, a focus on these two </w:t>
      </w:r>
      <w:r w:rsidRPr="00CA5A74">
        <w:rPr>
          <w:rFonts w:ascii="Arial" w:eastAsia="Calibri" w:hAnsi="Arial"/>
          <w:b/>
          <w:bCs/>
          <w:sz w:val="24"/>
          <w:u w:val="single"/>
        </w:rPr>
        <w:t>has been shown to be appropriate</w:t>
      </w:r>
      <w:r w:rsidRPr="00CA5A74">
        <w:rPr>
          <w:rFonts w:ascii="Arial" w:eastAsia="Calibri" w:hAnsi="Arial"/>
          <w:sz w:val="24"/>
        </w:rPr>
        <w:t xml:space="preserve">. Chapter 3 has then shown that in the definition of the EU’s constructive engagement, Germany, France and the UK were not only the most influential member states but they were also representative of the other EU member states’ approaches towards human rights in China. </w:t>
      </w:r>
    </w:p>
    <w:p w:rsidR="00FB5ABC" w:rsidRPr="00CA5A74" w:rsidRDefault="00FB5ABC" w:rsidP="00300F6C">
      <w:pPr>
        <w:rPr>
          <w:rFonts w:ascii="Arial" w:eastAsia="Calibri" w:hAnsi="Arial"/>
          <w:sz w:val="24"/>
        </w:rPr>
      </w:pPr>
    </w:p>
    <w:p w:rsidR="002D559D" w:rsidRDefault="002D4511" w:rsidP="00300F6C">
      <w:pPr>
        <w:pStyle w:val="Heading4"/>
        <w:rPr>
          <w:rFonts w:ascii="Arial" w:hAnsi="Arial"/>
          <w:sz w:val="24"/>
        </w:rPr>
      </w:pPr>
      <w:r w:rsidRPr="00CA5A74">
        <w:rPr>
          <w:rFonts w:ascii="Arial" w:hAnsi="Arial"/>
          <w:sz w:val="24"/>
        </w:rPr>
        <w:t xml:space="preserve">C. </w:t>
      </w:r>
      <w:r w:rsidR="002D559D">
        <w:rPr>
          <w:rFonts w:ascii="Arial" w:hAnsi="Arial"/>
          <w:sz w:val="24"/>
        </w:rPr>
        <w:t>Standards –</w:t>
      </w:r>
    </w:p>
    <w:p w:rsidR="002D4511" w:rsidRPr="00CA5A74" w:rsidRDefault="002D4511" w:rsidP="00300F6C">
      <w:pPr>
        <w:pStyle w:val="Heading4"/>
        <w:rPr>
          <w:rFonts w:ascii="Arial" w:hAnsi="Arial"/>
          <w:sz w:val="24"/>
        </w:rPr>
      </w:pPr>
      <w:r w:rsidRPr="00CA5A74">
        <w:rPr>
          <w:rFonts w:ascii="Arial" w:hAnsi="Arial"/>
          <w:sz w:val="24"/>
        </w:rPr>
        <w:t>Limits—plan explodes the topic twofold by ignoring customary definition and taking action without worth, opens the floodgates for affirmatives with 1 person magnitudes and forces negatives into generic arguments with non-specific links</w:t>
      </w:r>
    </w:p>
    <w:p w:rsidR="006D60AE" w:rsidRDefault="006D60AE" w:rsidP="00300F6C">
      <w:pPr>
        <w:rPr>
          <w:rFonts w:ascii="Arial" w:hAnsi="Arial"/>
          <w:sz w:val="24"/>
        </w:rPr>
      </w:pPr>
    </w:p>
    <w:p w:rsidR="002D559D" w:rsidRDefault="002D559D" w:rsidP="002D559D">
      <w:pPr>
        <w:pStyle w:val="Heading4"/>
        <w:rPr>
          <w:rFonts w:ascii="Arial" w:hAnsi="Arial" w:cs="Arial"/>
          <w:sz w:val="24"/>
        </w:rPr>
      </w:pPr>
      <w:r>
        <w:rPr>
          <w:rFonts w:ascii="Arial" w:hAnsi="Arial" w:cs="Arial"/>
          <w:sz w:val="24"/>
        </w:rPr>
        <w:t>D. T is a voter for fairness and education, it is critical to preserve the integrity of debate.</w:t>
      </w:r>
    </w:p>
    <w:p w:rsidR="002D559D" w:rsidRPr="00CA5A74" w:rsidRDefault="002D559D" w:rsidP="00300F6C">
      <w:pPr>
        <w:rPr>
          <w:rFonts w:ascii="Arial" w:hAnsi="Arial"/>
          <w:sz w:val="24"/>
        </w:rPr>
      </w:pPr>
    </w:p>
    <w:p w:rsidR="007C3AD8" w:rsidRPr="00300F6C" w:rsidRDefault="007C3AD8" w:rsidP="00300F6C">
      <w:pPr>
        <w:pStyle w:val="Heading3"/>
        <w:rPr>
          <w:rFonts w:ascii="Arial" w:eastAsia="Times New Roman" w:hAnsi="Arial"/>
          <w:sz w:val="24"/>
          <w:u w:val="none"/>
        </w:rPr>
      </w:pPr>
      <w:bookmarkStart w:id="8" w:name="_Toc236127545"/>
      <w:r w:rsidRPr="00300F6C">
        <w:rPr>
          <w:rFonts w:ascii="Arial" w:eastAsia="Times New Roman" w:hAnsi="Arial"/>
          <w:sz w:val="24"/>
          <w:u w:val="none"/>
        </w:rPr>
        <w:lastRenderedPageBreak/>
        <w:t>1NC: Point of Entry is not Economic Engagement</w:t>
      </w:r>
      <w:bookmarkEnd w:id="8"/>
    </w:p>
    <w:p w:rsidR="007C3AD8" w:rsidRPr="00CA5A74" w:rsidRDefault="007C3AD8" w:rsidP="00300F6C">
      <w:pPr>
        <w:rPr>
          <w:rFonts w:ascii="Arial" w:hAnsi="Arial"/>
          <w:sz w:val="24"/>
        </w:rPr>
      </w:pPr>
    </w:p>
    <w:p w:rsidR="00300F6C" w:rsidRDefault="006D60AE" w:rsidP="00300F6C">
      <w:pPr>
        <w:pStyle w:val="Heading4"/>
        <w:numPr>
          <w:ilvl w:val="0"/>
          <w:numId w:val="11"/>
        </w:numPr>
        <w:rPr>
          <w:rFonts w:ascii="Arial" w:hAnsi="Arial"/>
          <w:sz w:val="24"/>
        </w:rPr>
      </w:pPr>
      <w:r w:rsidRPr="00CA5A74">
        <w:rPr>
          <w:rFonts w:ascii="Arial" w:hAnsi="Arial"/>
          <w:sz w:val="24"/>
        </w:rPr>
        <w:t>Interpretation—</w:t>
      </w:r>
      <w:proofErr w:type="gramStart"/>
      <w:r w:rsidRPr="00CA5A74">
        <w:rPr>
          <w:rFonts w:ascii="Arial" w:hAnsi="Arial"/>
          <w:sz w:val="24"/>
        </w:rPr>
        <w:t>Toward</w:t>
      </w:r>
      <w:proofErr w:type="gramEnd"/>
      <w:r w:rsidRPr="00CA5A74">
        <w:rPr>
          <w:rFonts w:ascii="Arial" w:hAnsi="Arial"/>
          <w:sz w:val="24"/>
        </w:rPr>
        <w:t xml:space="preserve"> indicates the object of action</w:t>
      </w:r>
    </w:p>
    <w:p w:rsidR="006D60AE" w:rsidRPr="00300F6C" w:rsidRDefault="006D60AE" w:rsidP="00300F6C"/>
    <w:p w:rsidR="005A276B" w:rsidRDefault="006D60AE" w:rsidP="00300F6C">
      <w:pPr>
        <w:rPr>
          <w:rFonts w:ascii="Arial" w:hAnsi="Arial"/>
          <w:sz w:val="24"/>
        </w:rPr>
      </w:pPr>
      <w:r w:rsidRPr="00CA5A74">
        <w:rPr>
          <w:rStyle w:val="StyleStyleBold12pt"/>
          <w:rFonts w:ascii="Arial" w:hAnsi="Arial"/>
          <w:sz w:val="24"/>
        </w:rPr>
        <w:t xml:space="preserve">OED </w:t>
      </w:r>
      <w:r w:rsidR="005A276B">
        <w:rPr>
          <w:rStyle w:val="StyleStyleBold12pt"/>
          <w:rFonts w:ascii="Arial" w:hAnsi="Arial"/>
          <w:sz w:val="24"/>
        </w:rPr>
        <w:t>‘</w:t>
      </w:r>
      <w:r w:rsidRPr="00CA5A74">
        <w:rPr>
          <w:rStyle w:val="StyleStyleBold12pt"/>
          <w:rFonts w:ascii="Arial" w:hAnsi="Arial"/>
          <w:sz w:val="24"/>
        </w:rPr>
        <w:t>13</w:t>
      </w:r>
      <w:r w:rsidRPr="00CA5A74">
        <w:rPr>
          <w:rFonts w:ascii="Arial" w:hAnsi="Arial"/>
          <w:sz w:val="24"/>
        </w:rPr>
        <w:t xml:space="preserve">   </w:t>
      </w:r>
    </w:p>
    <w:p w:rsidR="006D60AE" w:rsidRPr="00CA5A74" w:rsidRDefault="005A276B" w:rsidP="00300F6C">
      <w:pPr>
        <w:rPr>
          <w:rFonts w:ascii="Arial" w:hAnsi="Arial"/>
          <w:sz w:val="24"/>
        </w:rPr>
      </w:pPr>
      <w:r>
        <w:rPr>
          <w:rFonts w:ascii="Arial" w:hAnsi="Arial"/>
          <w:sz w:val="24"/>
        </w:rPr>
        <w:t>[</w:t>
      </w:r>
      <w:r w:rsidR="006D60AE" w:rsidRPr="00CA5A74">
        <w:rPr>
          <w:rFonts w:ascii="Arial" w:hAnsi="Arial"/>
          <w:sz w:val="24"/>
        </w:rPr>
        <w:t xml:space="preserve">Oxford English </w:t>
      </w:r>
      <w:proofErr w:type="spellStart"/>
      <w:r w:rsidR="006D60AE" w:rsidRPr="00CA5A74">
        <w:rPr>
          <w:rFonts w:ascii="Arial" w:hAnsi="Arial"/>
          <w:sz w:val="24"/>
        </w:rPr>
        <w:t>Dictonary</w:t>
      </w:r>
      <w:proofErr w:type="spellEnd"/>
      <w:r w:rsidR="006D60AE" w:rsidRPr="00CA5A74">
        <w:rPr>
          <w:rFonts w:ascii="Arial" w:hAnsi="Arial"/>
          <w:sz w:val="24"/>
        </w:rPr>
        <w:t xml:space="preserve"> </w:t>
      </w:r>
      <w:hyperlink r:id="rId17" w:anchor="eid" w:history="1">
        <w:r w:rsidR="006D60AE" w:rsidRPr="00CA5A74">
          <w:rPr>
            <w:rStyle w:val="Hyperlink"/>
            <w:rFonts w:ascii="Arial" w:hAnsi="Arial"/>
            <w:sz w:val="24"/>
          </w:rPr>
          <w:t>http://www.oed.com/view/Entry/204005?rskey=JVzAhI&amp;result=2#eid</w:t>
        </w:r>
      </w:hyperlink>
      <w:r>
        <w:rPr>
          <w:rFonts w:ascii="Arial" w:hAnsi="Arial"/>
          <w:sz w:val="24"/>
        </w:rPr>
        <w:t>]</w:t>
      </w:r>
    </w:p>
    <w:p w:rsidR="006D60AE" w:rsidRPr="00CA5A74" w:rsidRDefault="006D60AE" w:rsidP="00300F6C">
      <w:pPr>
        <w:pStyle w:val="CardIndented"/>
        <w:ind w:left="0"/>
        <w:rPr>
          <w:rStyle w:val="StyleUnderline"/>
          <w:rFonts w:ascii="Arial" w:hAnsi="Arial"/>
          <w:sz w:val="24"/>
        </w:rPr>
      </w:pPr>
    </w:p>
    <w:p w:rsidR="006D60AE" w:rsidRPr="00CA5A74" w:rsidRDefault="006D60AE" w:rsidP="00300F6C">
      <w:pPr>
        <w:pStyle w:val="CardIndented"/>
        <w:ind w:left="0"/>
        <w:rPr>
          <w:rFonts w:ascii="Arial" w:hAnsi="Arial"/>
          <w:sz w:val="24"/>
        </w:rPr>
      </w:pPr>
      <w:r w:rsidRPr="00CA5A74">
        <w:rPr>
          <w:rStyle w:val="TitleChar"/>
          <w:rFonts w:ascii="Arial" w:hAnsi="Arial"/>
        </w:rPr>
        <w:t>Toward</w:t>
      </w:r>
      <w:r w:rsidRPr="00CA5A74">
        <w:rPr>
          <w:rFonts w:ascii="Arial" w:hAnsi="Arial"/>
          <w:sz w:val="24"/>
        </w:rPr>
        <w:t xml:space="preserve">, prep¶ </w:t>
      </w:r>
      <w:proofErr w:type="gramStart"/>
      <w:r w:rsidRPr="00CA5A74">
        <w:rPr>
          <w:rFonts w:ascii="Arial" w:hAnsi="Arial"/>
          <w:sz w:val="24"/>
        </w:rPr>
        <w:t>Of</w:t>
      </w:r>
      <w:proofErr w:type="gramEnd"/>
      <w:r w:rsidRPr="00CA5A74">
        <w:rPr>
          <w:rFonts w:ascii="Arial" w:hAnsi="Arial"/>
          <w:sz w:val="24"/>
        </w:rPr>
        <w:t xml:space="preserve"> motion (or action figured as motion): In the direction of; so as to approach (but not necessarily reach: thus differing from to prep. 1). †b. pred. after to be: On the way to. </w:t>
      </w:r>
      <w:proofErr w:type="gramStart"/>
      <w:r w:rsidRPr="00CA5A74">
        <w:rPr>
          <w:rFonts w:ascii="Arial" w:hAnsi="Arial"/>
          <w:sz w:val="24"/>
        </w:rPr>
        <w:t>Obs. †c.</w:t>
      </w:r>
      <w:proofErr w:type="gramEnd"/>
      <w:r w:rsidRPr="00CA5A74">
        <w:rPr>
          <w:rFonts w:ascii="Arial" w:hAnsi="Arial"/>
          <w:sz w:val="24"/>
        </w:rPr>
        <w:t xml:space="preserve"> </w:t>
      </w:r>
      <w:proofErr w:type="gramStart"/>
      <w:r w:rsidRPr="00CA5A74">
        <w:rPr>
          <w:rFonts w:ascii="Arial" w:hAnsi="Arial"/>
          <w:sz w:val="24"/>
        </w:rPr>
        <w:t>With implication of reaching; to.</w:t>
      </w:r>
      <w:proofErr w:type="gramEnd"/>
      <w:r w:rsidRPr="00CA5A74">
        <w:rPr>
          <w:rFonts w:ascii="Arial" w:hAnsi="Arial"/>
          <w:sz w:val="24"/>
        </w:rPr>
        <w:t xml:space="preserve"> </w:t>
      </w:r>
      <w:proofErr w:type="gramStart"/>
      <w:r w:rsidRPr="00CA5A74">
        <w:rPr>
          <w:rFonts w:ascii="Arial" w:hAnsi="Arial"/>
          <w:sz w:val="24"/>
        </w:rPr>
        <w:t>Obs.¶ 2.</w:t>
      </w:r>
      <w:proofErr w:type="gramEnd"/>
      <w:r w:rsidRPr="00CA5A74">
        <w:rPr>
          <w:rFonts w:ascii="Arial" w:hAnsi="Arial"/>
          <w:sz w:val="24"/>
        </w:rPr>
        <w:t xml:space="preserve"> </w:t>
      </w:r>
      <w:proofErr w:type="gramStart"/>
      <w:r w:rsidRPr="00CA5A74">
        <w:rPr>
          <w:rFonts w:ascii="Arial" w:hAnsi="Arial"/>
          <w:sz w:val="24"/>
        </w:rPr>
        <w:t>a</w:t>
      </w:r>
      <w:proofErr w:type="gramEnd"/>
      <w:r w:rsidRPr="00CA5A74">
        <w:rPr>
          <w:rFonts w:ascii="Arial" w:hAnsi="Arial"/>
          <w:sz w:val="24"/>
        </w:rPr>
        <w:t xml:space="preserve">. Of position: In the direction of; on the side next to; turned or directed to, facing. †b. </w:t>
      </w:r>
      <w:proofErr w:type="gramStart"/>
      <w:r w:rsidRPr="00CA5A74">
        <w:rPr>
          <w:rFonts w:ascii="Arial" w:hAnsi="Arial"/>
          <w:sz w:val="24"/>
        </w:rPr>
        <w:t>Beside</w:t>
      </w:r>
      <w:proofErr w:type="gramEnd"/>
      <w:r w:rsidRPr="00CA5A74">
        <w:rPr>
          <w:rFonts w:ascii="Arial" w:hAnsi="Arial"/>
          <w:sz w:val="24"/>
        </w:rPr>
        <w:t xml:space="preserve">, near; about, in attendance upon; in the possession of; with. </w:t>
      </w:r>
      <w:proofErr w:type="gramStart"/>
      <w:r w:rsidRPr="00CA5A74">
        <w:rPr>
          <w:rFonts w:ascii="Arial" w:hAnsi="Arial"/>
          <w:sz w:val="24"/>
        </w:rPr>
        <w:t>Obs.¶ 3.</w:t>
      </w:r>
      <w:proofErr w:type="gramEnd"/>
      <w:r w:rsidRPr="00CA5A74">
        <w:rPr>
          <w:rFonts w:ascii="Arial" w:hAnsi="Arial"/>
          <w:sz w:val="24"/>
        </w:rPr>
        <w:t xml:space="preserve"> </w:t>
      </w:r>
      <w:proofErr w:type="gramStart"/>
      <w:r w:rsidRPr="00CA5A74">
        <w:rPr>
          <w:rFonts w:ascii="Arial" w:hAnsi="Arial"/>
          <w:sz w:val="24"/>
        </w:rPr>
        <w:t>In the direction of (in fig. senses).</w:t>
      </w:r>
      <w:proofErr w:type="gramEnd"/>
      <w:r w:rsidRPr="00CA5A74">
        <w:rPr>
          <w:rFonts w:ascii="Arial" w:hAnsi="Arial"/>
          <w:sz w:val="24"/>
        </w:rPr>
        <w:t xml:space="preserve"> a. gen.: esp. with words expressing tendency or aim, and followed by an abstract noun expressing state, condition, etc. b. </w:t>
      </w:r>
      <w:r w:rsidRPr="00CA5A74">
        <w:rPr>
          <w:rStyle w:val="TitleChar"/>
          <w:rFonts w:ascii="Arial" w:hAnsi="Arial"/>
        </w:rPr>
        <w:t xml:space="preserve">With a noun or pronoun denoting the object of action </w:t>
      </w:r>
      <w:r w:rsidRPr="00CA5A74">
        <w:rPr>
          <w:rFonts w:ascii="Arial" w:hAnsi="Arial"/>
          <w:sz w:val="24"/>
        </w:rPr>
        <w:t xml:space="preserve">or feeling: To; against.¶ †c. With regard to, in reference to, respecting, concerning, about. Also as toward (cf. as to </w:t>
      </w:r>
      <w:proofErr w:type="spellStart"/>
      <w:r w:rsidRPr="00CA5A74">
        <w:rPr>
          <w:rFonts w:ascii="Arial" w:hAnsi="Arial"/>
          <w:sz w:val="24"/>
        </w:rPr>
        <w:t>at</w:t>
      </w:r>
      <w:proofErr w:type="spellEnd"/>
      <w:r w:rsidRPr="00CA5A74">
        <w:rPr>
          <w:rFonts w:ascii="Arial" w:hAnsi="Arial"/>
          <w:sz w:val="24"/>
        </w:rPr>
        <w:t xml:space="preserve"> as adv. and conj. Phrases 3a). </w:t>
      </w:r>
      <w:proofErr w:type="gramStart"/>
      <w:r w:rsidRPr="00CA5A74">
        <w:rPr>
          <w:rFonts w:ascii="Arial" w:hAnsi="Arial"/>
          <w:sz w:val="24"/>
        </w:rPr>
        <w:t>Obs.¶ d.</w:t>
      </w:r>
      <w:proofErr w:type="gramEnd"/>
      <w:r w:rsidRPr="00CA5A74">
        <w:rPr>
          <w:rFonts w:ascii="Arial" w:hAnsi="Arial"/>
          <w:sz w:val="24"/>
        </w:rPr>
        <w:t xml:space="preserve"> In comparison with: = to prep. 18. Now dial.¶ 4. Of time: So as to approach; at the approach of, nearly as late or as far on as, shortly before, near.¶ †a. Of condition or quality: Verging upon, near; somewhat like, nearly, as if; toward blackness, somewhat or nearly black. </w:t>
      </w:r>
      <w:proofErr w:type="gramStart"/>
      <w:r w:rsidRPr="00CA5A74">
        <w:rPr>
          <w:rFonts w:ascii="Arial" w:hAnsi="Arial"/>
          <w:sz w:val="24"/>
        </w:rPr>
        <w:t>Obs.¶ b.</w:t>
      </w:r>
      <w:proofErr w:type="gramEnd"/>
      <w:r w:rsidRPr="00CA5A74">
        <w:rPr>
          <w:rFonts w:ascii="Arial" w:hAnsi="Arial"/>
          <w:sz w:val="24"/>
        </w:rPr>
        <w:t xml:space="preserve"> Of quantity: Nearly as much as, nearly.¶ 6.a. </w:t>
      </w:r>
      <w:proofErr w:type="gramStart"/>
      <w:r w:rsidRPr="00CA5A74">
        <w:rPr>
          <w:rFonts w:ascii="Arial" w:hAnsi="Arial"/>
          <w:sz w:val="24"/>
        </w:rPr>
        <w:t>In prospect of; in the imminence of; (as predicate) in preparation for.</w:t>
      </w:r>
      <w:proofErr w:type="gramEnd"/>
      <w:r w:rsidRPr="00CA5A74">
        <w:rPr>
          <w:rFonts w:ascii="Arial" w:hAnsi="Arial"/>
          <w:sz w:val="24"/>
        </w:rPr>
        <w:t xml:space="preserve"> Obs. or arch.¶ †b. </w:t>
      </w:r>
      <w:proofErr w:type="gramStart"/>
      <w:r w:rsidRPr="00CA5A74">
        <w:rPr>
          <w:rFonts w:ascii="Arial" w:hAnsi="Arial"/>
          <w:sz w:val="24"/>
        </w:rPr>
        <w:t>Coming</w:t>
      </w:r>
      <w:proofErr w:type="gramEnd"/>
      <w:r w:rsidRPr="00CA5A74">
        <w:rPr>
          <w:rFonts w:ascii="Arial" w:hAnsi="Arial"/>
          <w:sz w:val="24"/>
        </w:rPr>
        <w:t xml:space="preserve"> upon, ‘in store for’; usually of evil: ready to fall upon, threatening. </w:t>
      </w:r>
      <w:proofErr w:type="gramStart"/>
      <w:r w:rsidRPr="00CA5A74">
        <w:rPr>
          <w:rFonts w:ascii="Arial" w:hAnsi="Arial"/>
          <w:sz w:val="24"/>
        </w:rPr>
        <w:t>Obs.¶ 7.</w:t>
      </w:r>
      <w:proofErr w:type="gramEnd"/>
      <w:r w:rsidRPr="00CA5A74">
        <w:rPr>
          <w:rFonts w:ascii="Arial" w:hAnsi="Arial"/>
          <w:sz w:val="24"/>
        </w:rPr>
        <w:t xml:space="preserve"> </w:t>
      </w:r>
      <w:proofErr w:type="gramStart"/>
      <w:r w:rsidRPr="00CA5A74">
        <w:rPr>
          <w:rFonts w:ascii="Arial" w:hAnsi="Arial"/>
          <w:sz w:val="24"/>
        </w:rPr>
        <w:t>In the way of contribution to; as a help to; for the purpose of making up, promoting, assisting, or the like; for.¶ 8.</w:t>
      </w:r>
      <w:proofErr w:type="gramEnd"/>
      <w:r w:rsidRPr="00CA5A74">
        <w:rPr>
          <w:rFonts w:ascii="Arial" w:hAnsi="Arial"/>
          <w:sz w:val="24"/>
        </w:rPr>
        <w:t xml:space="preserve"> For to…-ward, separated by the n. or pron., as in to us-ward, to God-ward, see -ward suffix, and cf. to prep. 2e.</w:t>
      </w:r>
    </w:p>
    <w:p w:rsidR="005A276B" w:rsidRDefault="005A276B" w:rsidP="00300F6C">
      <w:pPr>
        <w:pStyle w:val="Heading4"/>
        <w:rPr>
          <w:rFonts w:ascii="Arial" w:hAnsi="Arial"/>
          <w:sz w:val="24"/>
        </w:rPr>
      </w:pPr>
    </w:p>
    <w:p w:rsidR="006D60AE" w:rsidRPr="00CA5A74" w:rsidRDefault="006D60AE" w:rsidP="00300F6C">
      <w:pPr>
        <w:pStyle w:val="Heading4"/>
        <w:rPr>
          <w:rFonts w:ascii="Arial" w:hAnsi="Arial"/>
          <w:sz w:val="24"/>
        </w:rPr>
      </w:pPr>
      <w:r w:rsidRPr="00CA5A74">
        <w:rPr>
          <w:rFonts w:ascii="Arial" w:hAnsi="Arial"/>
          <w:sz w:val="24"/>
        </w:rPr>
        <w:t>B. Violation— improving border efficiency does not increase economic engagement with Mexico as the object of the attention</w:t>
      </w:r>
    </w:p>
    <w:p w:rsidR="005A276B" w:rsidRDefault="005A276B" w:rsidP="00300F6C">
      <w:pPr>
        <w:pStyle w:val="Heading4"/>
        <w:rPr>
          <w:rFonts w:ascii="Arial" w:hAnsi="Arial"/>
          <w:sz w:val="24"/>
        </w:rPr>
      </w:pPr>
    </w:p>
    <w:p w:rsidR="006D60AE" w:rsidRDefault="006D60AE" w:rsidP="00300F6C">
      <w:pPr>
        <w:pStyle w:val="Heading4"/>
        <w:rPr>
          <w:rFonts w:ascii="Arial" w:hAnsi="Arial"/>
          <w:sz w:val="24"/>
        </w:rPr>
      </w:pPr>
      <w:r w:rsidRPr="00CA5A74">
        <w:rPr>
          <w:rFonts w:ascii="Arial" w:hAnsi="Arial"/>
          <w:sz w:val="24"/>
        </w:rPr>
        <w:t xml:space="preserve">C. </w:t>
      </w:r>
      <w:r w:rsidR="002D559D">
        <w:rPr>
          <w:rFonts w:ascii="Arial" w:hAnsi="Arial"/>
          <w:sz w:val="24"/>
        </w:rPr>
        <w:t>Standards –</w:t>
      </w:r>
    </w:p>
    <w:p w:rsidR="005A276B" w:rsidRPr="002D559D" w:rsidRDefault="006D60AE" w:rsidP="00300F6C">
      <w:pPr>
        <w:pStyle w:val="Heading4"/>
        <w:rPr>
          <w:rFonts w:ascii="Arial" w:hAnsi="Arial"/>
          <w:sz w:val="24"/>
        </w:rPr>
      </w:pPr>
      <w:r w:rsidRPr="00CA5A74">
        <w:rPr>
          <w:rFonts w:ascii="Arial" w:hAnsi="Arial"/>
          <w:sz w:val="24"/>
        </w:rPr>
        <w:t>1. Predictable research—affirmatives that do not directly engage resolution member countries shift the focus of the discussion away from policy implementation inside member countries to domestic implementation, destroying core topic specific education</w:t>
      </w:r>
    </w:p>
    <w:p w:rsidR="006D60AE" w:rsidRPr="00CA5A74" w:rsidRDefault="006D60AE" w:rsidP="00300F6C">
      <w:pPr>
        <w:pStyle w:val="Heading4"/>
        <w:rPr>
          <w:rFonts w:ascii="Arial" w:hAnsi="Arial"/>
          <w:sz w:val="24"/>
          <w:szCs w:val="26"/>
        </w:rPr>
      </w:pPr>
      <w:r w:rsidRPr="00CA5A74">
        <w:rPr>
          <w:rFonts w:ascii="Arial" w:eastAsiaTheme="minorHAnsi" w:hAnsi="Arial" w:cstheme="minorBidi"/>
          <w:bCs w:val="0"/>
          <w:iCs w:val="0"/>
          <w:sz w:val="24"/>
          <w:szCs w:val="26"/>
        </w:rPr>
        <w:t xml:space="preserve">2. Explodes the topic—justifies any </w:t>
      </w:r>
      <w:proofErr w:type="spellStart"/>
      <w:r w:rsidRPr="00CA5A74">
        <w:rPr>
          <w:rFonts w:ascii="Arial" w:eastAsiaTheme="minorHAnsi" w:hAnsi="Arial" w:cstheme="minorBidi"/>
          <w:bCs w:val="0"/>
          <w:iCs w:val="0"/>
          <w:sz w:val="24"/>
          <w:szCs w:val="26"/>
        </w:rPr>
        <w:t>aff</w:t>
      </w:r>
      <w:proofErr w:type="spellEnd"/>
      <w:r w:rsidRPr="00CA5A74">
        <w:rPr>
          <w:rFonts w:ascii="Arial" w:eastAsiaTheme="minorHAnsi" w:hAnsi="Arial" w:cstheme="minorBidi"/>
          <w:bCs w:val="0"/>
          <w:iCs w:val="0"/>
          <w:sz w:val="24"/>
          <w:szCs w:val="26"/>
        </w:rPr>
        <w:t xml:space="preserve"> which retrofits one entry point into the United States, adding many new affirmatives to the topic with no increase in unique education gained, ultimately killing depth of topic specific education on other affirmatives</w:t>
      </w:r>
    </w:p>
    <w:p w:rsidR="006D60AE" w:rsidRPr="00CA5A74" w:rsidRDefault="006D60AE" w:rsidP="00300F6C">
      <w:pPr>
        <w:rPr>
          <w:rFonts w:ascii="Arial" w:hAnsi="Arial"/>
          <w:sz w:val="24"/>
        </w:rPr>
      </w:pPr>
    </w:p>
    <w:p w:rsidR="002D559D" w:rsidRDefault="002D559D" w:rsidP="002D559D">
      <w:pPr>
        <w:pStyle w:val="Heading4"/>
        <w:rPr>
          <w:rFonts w:ascii="Arial" w:hAnsi="Arial" w:cs="Arial"/>
          <w:sz w:val="24"/>
        </w:rPr>
      </w:pPr>
      <w:r>
        <w:rPr>
          <w:rFonts w:ascii="Arial" w:hAnsi="Arial" w:cs="Arial"/>
          <w:sz w:val="24"/>
        </w:rPr>
        <w:t>D. T is a voter for fairness and education, it is critical to preserve the integrity of debate.</w:t>
      </w:r>
    </w:p>
    <w:p w:rsidR="008A0548" w:rsidRPr="00CA5A74" w:rsidRDefault="008A0548" w:rsidP="00300F6C">
      <w:pPr>
        <w:rPr>
          <w:rFonts w:ascii="Arial" w:hAnsi="Arial"/>
          <w:sz w:val="24"/>
        </w:rPr>
      </w:pPr>
    </w:p>
    <w:p w:rsidR="00866081" w:rsidRPr="005A276B" w:rsidRDefault="00866081" w:rsidP="00300F6C">
      <w:pPr>
        <w:pStyle w:val="Heading3"/>
        <w:rPr>
          <w:rFonts w:ascii="Arial" w:hAnsi="Arial"/>
          <w:sz w:val="24"/>
          <w:u w:val="none"/>
        </w:rPr>
      </w:pPr>
      <w:bookmarkStart w:id="9" w:name="_Toc236127546"/>
      <w:r w:rsidRPr="005A276B">
        <w:rPr>
          <w:rFonts w:ascii="Arial" w:hAnsi="Arial"/>
          <w:sz w:val="24"/>
          <w:u w:val="none"/>
        </w:rPr>
        <w:lastRenderedPageBreak/>
        <w:t>U</w:t>
      </w:r>
      <w:r w:rsidR="00AF1A40" w:rsidRPr="005A276B">
        <w:rPr>
          <w:rFonts w:ascii="Arial" w:hAnsi="Arial"/>
          <w:sz w:val="24"/>
          <w:u w:val="none"/>
        </w:rPr>
        <w:t xml:space="preserve">nited </w:t>
      </w:r>
      <w:r w:rsidRPr="005A276B">
        <w:rPr>
          <w:rFonts w:ascii="Arial" w:hAnsi="Arial"/>
          <w:sz w:val="24"/>
          <w:u w:val="none"/>
        </w:rPr>
        <w:t>S</w:t>
      </w:r>
      <w:r w:rsidR="00AF1A40" w:rsidRPr="005A276B">
        <w:rPr>
          <w:rFonts w:ascii="Arial" w:hAnsi="Arial"/>
          <w:sz w:val="24"/>
          <w:u w:val="none"/>
        </w:rPr>
        <w:t>tates federal government</w:t>
      </w:r>
      <w:bookmarkEnd w:id="9"/>
    </w:p>
    <w:p w:rsidR="00AE4929" w:rsidRPr="00CA5A74" w:rsidRDefault="00681127" w:rsidP="00300F6C">
      <w:pPr>
        <w:pStyle w:val="Heading4"/>
        <w:rPr>
          <w:rFonts w:ascii="Arial" w:hAnsi="Arial"/>
          <w:sz w:val="24"/>
        </w:rPr>
      </w:pPr>
      <w:r w:rsidRPr="00CA5A74">
        <w:rPr>
          <w:rFonts w:ascii="Arial" w:hAnsi="Arial"/>
          <w:sz w:val="24"/>
        </w:rPr>
        <w:t>[</w:t>
      </w:r>
      <w:r w:rsidRPr="00CA5A74">
        <w:rPr>
          <w:rFonts w:ascii="Arial" w:hAnsi="Arial"/>
          <w:sz w:val="24"/>
        </w:rPr>
        <w:tab/>
        <w:t xml:space="preserve">] </w:t>
      </w:r>
      <w:r w:rsidR="00AE4929" w:rsidRPr="00CA5A74">
        <w:rPr>
          <w:rFonts w:ascii="Arial" w:hAnsi="Arial"/>
          <w:sz w:val="24"/>
        </w:rPr>
        <w:t>United States federal government has 3 branches</w:t>
      </w:r>
    </w:p>
    <w:p w:rsidR="00AE4929" w:rsidRPr="00CA5A74" w:rsidRDefault="00AE4929" w:rsidP="00300F6C">
      <w:pPr>
        <w:rPr>
          <w:rStyle w:val="StyleStyleBold12pt"/>
          <w:rFonts w:ascii="Arial" w:eastAsiaTheme="majorEastAsia" w:hAnsi="Arial" w:cstheme="majorBidi"/>
          <w:b w:val="0"/>
          <w:bCs w:val="0"/>
          <w:iCs/>
          <w:sz w:val="24"/>
        </w:rPr>
      </w:pPr>
    </w:p>
    <w:p w:rsidR="00AE4929" w:rsidRPr="00CA5A74" w:rsidRDefault="00AE4929" w:rsidP="00300F6C">
      <w:pPr>
        <w:rPr>
          <w:rFonts w:ascii="Arial" w:hAnsi="Arial"/>
          <w:sz w:val="24"/>
          <w:szCs w:val="16"/>
        </w:rPr>
      </w:pPr>
      <w:r w:rsidRPr="00CA5A74">
        <w:rPr>
          <w:rStyle w:val="StyleStyleBold12pt"/>
          <w:rFonts w:ascii="Arial" w:hAnsi="Arial"/>
          <w:sz w:val="24"/>
        </w:rPr>
        <w:t>US Legal 2013</w:t>
      </w:r>
      <w:r w:rsidRPr="00CA5A74">
        <w:rPr>
          <w:rFonts w:ascii="Arial" w:hAnsi="Arial"/>
          <w:sz w:val="24"/>
          <w:szCs w:val="16"/>
        </w:rPr>
        <w:t xml:space="preserve"> </w:t>
      </w:r>
    </w:p>
    <w:p w:rsidR="00AE4929" w:rsidRPr="00CA5A74" w:rsidRDefault="00AE4929" w:rsidP="00300F6C">
      <w:pPr>
        <w:rPr>
          <w:rFonts w:ascii="Arial" w:hAnsi="Arial"/>
          <w:sz w:val="24"/>
        </w:rPr>
      </w:pPr>
      <w:proofErr w:type="gramStart"/>
      <w:r w:rsidRPr="00CA5A74">
        <w:rPr>
          <w:rFonts w:ascii="Arial" w:hAnsi="Arial"/>
          <w:sz w:val="24"/>
        </w:rPr>
        <w:t>United States Federal Government Law and Legal Definition.</w:t>
      </w:r>
      <w:proofErr w:type="gramEnd"/>
      <w:r w:rsidRPr="00CA5A74">
        <w:rPr>
          <w:rFonts w:ascii="Arial" w:hAnsi="Arial"/>
          <w:sz w:val="24"/>
        </w:rPr>
        <w:t xml:space="preserve"> </w:t>
      </w:r>
      <w:hyperlink r:id="rId18" w:history="1">
        <w:r w:rsidRPr="00CA5A74">
          <w:rPr>
            <w:rStyle w:val="Hyperlink"/>
            <w:rFonts w:ascii="Arial" w:hAnsi="Arial"/>
            <w:sz w:val="24"/>
          </w:rPr>
          <w:t>http://definitions.uslegal.com/u/united-states-federal-government/</w:t>
        </w:r>
      </w:hyperlink>
      <w:r w:rsidRPr="00CA5A74">
        <w:rPr>
          <w:rFonts w:ascii="Arial" w:hAnsi="Arial"/>
          <w:sz w:val="24"/>
        </w:rPr>
        <w:t>. Retrieved: July 1, 2013</w:t>
      </w:r>
    </w:p>
    <w:p w:rsidR="00AE4929" w:rsidRPr="00CA5A74" w:rsidRDefault="00AE4929" w:rsidP="00300F6C">
      <w:pPr>
        <w:rPr>
          <w:rFonts w:ascii="Arial" w:hAnsi="Arial"/>
          <w:sz w:val="24"/>
          <w:szCs w:val="16"/>
        </w:rPr>
      </w:pPr>
    </w:p>
    <w:p w:rsidR="00AE4929" w:rsidRPr="00CA5A74" w:rsidRDefault="00AE4929" w:rsidP="00300F6C">
      <w:pPr>
        <w:rPr>
          <w:rFonts w:ascii="Arial" w:hAnsi="Arial"/>
          <w:sz w:val="24"/>
        </w:rPr>
      </w:pPr>
      <w:r w:rsidRPr="00CA5A74">
        <w:rPr>
          <w:rFonts w:ascii="Arial" w:hAnsi="Arial"/>
          <w:sz w:val="24"/>
        </w:rPr>
        <w:t xml:space="preserve">The United States Federal Government is established by the US Constitution. The Federal Government shares sovereignty over the United Sates with the individual governments of the States of US. </w:t>
      </w:r>
      <w:r w:rsidRPr="00CA5A74">
        <w:rPr>
          <w:rStyle w:val="TitleChar"/>
          <w:rFonts w:ascii="Arial" w:hAnsi="Arial"/>
        </w:rPr>
        <w:t>The Federal government has three branches</w:t>
      </w:r>
      <w:r w:rsidRPr="00CA5A74">
        <w:rPr>
          <w:rFonts w:ascii="Arial" w:hAnsi="Arial"/>
          <w:sz w:val="24"/>
        </w:rPr>
        <w:t xml:space="preserve">: i) the </w:t>
      </w:r>
      <w:r w:rsidRPr="00CA5A74">
        <w:rPr>
          <w:rStyle w:val="TitleChar"/>
          <w:rFonts w:ascii="Arial" w:hAnsi="Arial"/>
        </w:rPr>
        <w:t>legislature</w:t>
      </w:r>
      <w:r w:rsidRPr="00CA5A74">
        <w:rPr>
          <w:rFonts w:ascii="Arial" w:hAnsi="Arial"/>
          <w:sz w:val="24"/>
        </w:rPr>
        <w:t xml:space="preserve">, which is the US Congress, ii) </w:t>
      </w:r>
      <w:r w:rsidRPr="00CA5A74">
        <w:rPr>
          <w:rStyle w:val="TitleChar"/>
          <w:rFonts w:ascii="Arial" w:hAnsi="Arial"/>
        </w:rPr>
        <w:t>Executive</w:t>
      </w:r>
      <w:r w:rsidRPr="00CA5A74">
        <w:rPr>
          <w:rFonts w:ascii="Arial" w:hAnsi="Arial"/>
          <w:sz w:val="24"/>
        </w:rPr>
        <w:t xml:space="preserve">, comprised of the President and Vice president of the US and iii) </w:t>
      </w:r>
      <w:r w:rsidRPr="00CA5A74">
        <w:rPr>
          <w:rStyle w:val="TitleChar"/>
          <w:rFonts w:ascii="Arial" w:hAnsi="Arial"/>
        </w:rPr>
        <w:t>Judiciary</w:t>
      </w:r>
      <w:r w:rsidRPr="00CA5A74">
        <w:rPr>
          <w:rFonts w:ascii="Arial" w:hAnsi="Arial"/>
          <w:sz w:val="24"/>
        </w:rPr>
        <w:t>. The US Constitution prescribes a system of separation of powers and ‘checks and balances’ for the smooth functioning of all the three branches of the Federal Government. The US Constitution limits the powers of the Federal Government to the powers assigned to it; all powers not expressly assigned to the Federal Government are reserved to the States or to the people.</w:t>
      </w:r>
    </w:p>
    <w:p w:rsidR="00681127" w:rsidRPr="00CA5A74" w:rsidRDefault="00681127"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t>] "Federal Government" means the national government, not the states or localities</w:t>
      </w:r>
    </w:p>
    <w:p w:rsidR="00681127" w:rsidRPr="00CA5A74" w:rsidRDefault="00681127" w:rsidP="00300F6C">
      <w:pPr>
        <w:widowControl w:val="0"/>
        <w:rPr>
          <w:rFonts w:ascii="Arial" w:eastAsia="Times New Roman" w:hAnsi="Arial"/>
          <w:b/>
          <w:bCs/>
          <w:iCs/>
          <w:sz w:val="24"/>
          <w:szCs w:val="28"/>
        </w:rPr>
      </w:pPr>
    </w:p>
    <w:p w:rsidR="00681127" w:rsidRPr="00CA5A74" w:rsidRDefault="00681127" w:rsidP="00300F6C">
      <w:pPr>
        <w:widowControl w:val="0"/>
        <w:rPr>
          <w:rFonts w:ascii="Arial" w:eastAsia="Times New Roman" w:hAnsi="Arial"/>
          <w:sz w:val="24"/>
          <w:szCs w:val="20"/>
        </w:rPr>
      </w:pPr>
      <w:r w:rsidRPr="00CA5A74">
        <w:rPr>
          <w:rFonts w:ascii="Arial" w:eastAsia="Times New Roman" w:hAnsi="Arial"/>
          <w:b/>
          <w:bCs/>
          <w:iCs/>
          <w:sz w:val="24"/>
          <w:szCs w:val="28"/>
        </w:rPr>
        <w:t>Black’s Law 99</w:t>
      </w:r>
      <w:r w:rsidRPr="00CA5A74">
        <w:rPr>
          <w:rFonts w:ascii="Arial" w:eastAsia="Times New Roman" w:hAnsi="Arial"/>
          <w:sz w:val="24"/>
          <w:szCs w:val="20"/>
        </w:rPr>
        <w:t xml:space="preserve"> (Dictionary, Seventh Edition, p.703)</w:t>
      </w:r>
    </w:p>
    <w:p w:rsidR="00681127" w:rsidRPr="00CA5A74" w:rsidRDefault="00681127" w:rsidP="00300F6C">
      <w:pPr>
        <w:widowControl w:val="0"/>
        <w:rPr>
          <w:rFonts w:ascii="Arial" w:eastAsia="Times New Roman" w:hAnsi="Arial"/>
          <w:sz w:val="24"/>
          <w:szCs w:val="20"/>
          <w:u w:val="single"/>
        </w:rPr>
      </w:pPr>
    </w:p>
    <w:p w:rsidR="00681127" w:rsidRPr="00CA5A74" w:rsidRDefault="00681127" w:rsidP="00300F6C">
      <w:pPr>
        <w:widowControl w:val="0"/>
        <w:rPr>
          <w:rStyle w:val="TitleChar"/>
          <w:rFonts w:ascii="Arial" w:hAnsi="Arial"/>
        </w:rPr>
      </w:pPr>
      <w:r w:rsidRPr="00CA5A74">
        <w:rPr>
          <w:rStyle w:val="TitleChar"/>
          <w:rFonts w:ascii="Arial" w:hAnsi="Arial"/>
        </w:rPr>
        <w:t>A national government that exercises some degree of control over smaller political units that have surrendered some degree of power in exchange for the right to participate in national political matters</w:t>
      </w:r>
    </w:p>
    <w:p w:rsidR="00AE4929" w:rsidRPr="00CA5A74" w:rsidRDefault="00AE4929" w:rsidP="00300F6C">
      <w:pPr>
        <w:rPr>
          <w:rFonts w:ascii="Arial" w:hAnsi="Arial"/>
          <w:sz w:val="24"/>
        </w:rPr>
      </w:pPr>
    </w:p>
    <w:p w:rsidR="00AE4929" w:rsidRPr="00CA5A74" w:rsidRDefault="00AE4929" w:rsidP="00300F6C">
      <w:pPr>
        <w:rPr>
          <w:rFonts w:ascii="Arial" w:hAnsi="Arial"/>
          <w:sz w:val="24"/>
        </w:rPr>
      </w:pPr>
    </w:p>
    <w:p w:rsidR="00866081" w:rsidRPr="005A276B" w:rsidRDefault="00866081" w:rsidP="00300F6C">
      <w:pPr>
        <w:pStyle w:val="Heading3"/>
        <w:rPr>
          <w:rFonts w:ascii="Arial" w:hAnsi="Arial"/>
          <w:sz w:val="24"/>
          <w:u w:val="none"/>
        </w:rPr>
      </w:pPr>
      <w:bookmarkStart w:id="10" w:name="_Toc236127547"/>
      <w:r w:rsidRPr="005A276B">
        <w:rPr>
          <w:rFonts w:ascii="Arial" w:hAnsi="Arial"/>
          <w:sz w:val="24"/>
          <w:u w:val="none"/>
        </w:rPr>
        <w:lastRenderedPageBreak/>
        <w:t>Should</w:t>
      </w:r>
      <w:bookmarkEnd w:id="10"/>
    </w:p>
    <w:p w:rsidR="00AE4929" w:rsidRPr="00CA5A74" w:rsidRDefault="00681127" w:rsidP="00300F6C">
      <w:pPr>
        <w:pStyle w:val="Heading4"/>
        <w:rPr>
          <w:rStyle w:val="StyleStyleBold12pt"/>
          <w:rFonts w:ascii="Arial" w:hAnsi="Arial"/>
          <w:iCs w:val="0"/>
          <w:sz w:val="24"/>
        </w:rPr>
      </w:pPr>
      <w:r w:rsidRPr="00CA5A74">
        <w:rPr>
          <w:rStyle w:val="StyleStyleBold12pt"/>
          <w:rFonts w:ascii="Arial" w:hAnsi="Arial"/>
          <w:b/>
          <w:sz w:val="24"/>
        </w:rPr>
        <w:t>[</w:t>
      </w:r>
      <w:r w:rsidRPr="00CA5A74">
        <w:rPr>
          <w:rStyle w:val="StyleStyleBold12pt"/>
          <w:rFonts w:ascii="Arial" w:hAnsi="Arial"/>
          <w:b/>
          <w:sz w:val="24"/>
        </w:rPr>
        <w:tab/>
      </w:r>
      <w:proofErr w:type="gramStart"/>
      <w:r w:rsidRPr="00CA5A74">
        <w:rPr>
          <w:rStyle w:val="StyleStyleBold12pt"/>
          <w:rFonts w:ascii="Arial" w:hAnsi="Arial"/>
          <w:b/>
          <w:sz w:val="24"/>
        </w:rPr>
        <w:t xml:space="preserve">]  </w:t>
      </w:r>
      <w:r w:rsidR="00AE4929" w:rsidRPr="00CA5A74">
        <w:rPr>
          <w:rStyle w:val="StyleStyleBold12pt"/>
          <w:rFonts w:ascii="Arial" w:hAnsi="Arial"/>
          <w:b/>
          <w:sz w:val="24"/>
        </w:rPr>
        <w:t>“</w:t>
      </w:r>
      <w:proofErr w:type="gramEnd"/>
      <w:r w:rsidR="00AE4929" w:rsidRPr="00CA5A74">
        <w:rPr>
          <w:rStyle w:val="StyleStyleBold12pt"/>
          <w:rFonts w:ascii="Arial" w:hAnsi="Arial"/>
          <w:b/>
          <w:sz w:val="24"/>
        </w:rPr>
        <w:t xml:space="preserve">Should” expresses an obligation </w:t>
      </w:r>
    </w:p>
    <w:p w:rsidR="00AE4929" w:rsidRPr="00CA5A74" w:rsidRDefault="00AE4929" w:rsidP="00300F6C">
      <w:pPr>
        <w:rPr>
          <w:rFonts w:ascii="Arial" w:hAnsi="Arial"/>
          <w:sz w:val="24"/>
        </w:rPr>
      </w:pPr>
    </w:p>
    <w:p w:rsidR="00AE4929" w:rsidRPr="00CA5A74" w:rsidRDefault="00AE4929" w:rsidP="00300F6C">
      <w:pPr>
        <w:rPr>
          <w:rStyle w:val="StyleStyleBold12pt"/>
          <w:rFonts w:ascii="Arial" w:hAnsi="Arial"/>
          <w:sz w:val="24"/>
        </w:rPr>
      </w:pPr>
      <w:r w:rsidRPr="00CA5A74">
        <w:rPr>
          <w:rStyle w:val="StyleStyleBold12pt"/>
          <w:rFonts w:ascii="Arial" w:hAnsi="Arial"/>
          <w:sz w:val="24"/>
        </w:rPr>
        <w:t>Merriam-Webster 13</w:t>
      </w:r>
    </w:p>
    <w:p w:rsidR="00AE4929" w:rsidRPr="00CA5A74" w:rsidRDefault="00AE4929" w:rsidP="00300F6C">
      <w:pPr>
        <w:rPr>
          <w:rFonts w:ascii="Arial" w:hAnsi="Arial"/>
          <w:sz w:val="24"/>
        </w:rPr>
      </w:pPr>
      <w:r w:rsidRPr="00CA5A74">
        <w:rPr>
          <w:rFonts w:ascii="Arial" w:hAnsi="Arial"/>
          <w:sz w:val="24"/>
        </w:rPr>
        <w:t xml:space="preserve">Online Dictionary, “Should,” </w:t>
      </w:r>
      <w:proofErr w:type="gramStart"/>
      <w:r w:rsidRPr="00CA5A74">
        <w:rPr>
          <w:rFonts w:ascii="Arial" w:hAnsi="Arial"/>
          <w:sz w:val="24"/>
        </w:rPr>
        <w:t>Accessed</w:t>
      </w:r>
      <w:proofErr w:type="gramEnd"/>
      <w:r w:rsidRPr="00CA5A74">
        <w:rPr>
          <w:rFonts w:ascii="Arial" w:hAnsi="Arial"/>
          <w:sz w:val="24"/>
        </w:rPr>
        <w:t xml:space="preserve">: July 2, </w:t>
      </w:r>
      <w:hyperlink r:id="rId19" w:history="1">
        <w:r w:rsidRPr="00CA5A74">
          <w:rPr>
            <w:rStyle w:val="Hyperlink"/>
            <w:rFonts w:ascii="Arial" w:hAnsi="Arial"/>
            <w:sz w:val="24"/>
          </w:rPr>
          <w:t>http://www.merriam-webster.com/dictionary/should</w:t>
        </w:r>
      </w:hyperlink>
    </w:p>
    <w:p w:rsidR="00AE4929" w:rsidRPr="00CA5A74" w:rsidRDefault="00AE4929" w:rsidP="00300F6C">
      <w:pPr>
        <w:rPr>
          <w:rFonts w:ascii="Arial" w:hAnsi="Arial"/>
          <w:sz w:val="24"/>
        </w:rPr>
      </w:pPr>
    </w:p>
    <w:p w:rsidR="00AE4929" w:rsidRPr="00CA5A74" w:rsidRDefault="00AE4929" w:rsidP="00300F6C">
      <w:pPr>
        <w:rPr>
          <w:rStyle w:val="TitleChar"/>
          <w:rFonts w:ascii="Arial" w:hAnsi="Arial"/>
        </w:rPr>
      </w:pPr>
      <w:r w:rsidRPr="00CA5A74">
        <w:rPr>
          <w:rStyle w:val="TitleChar"/>
          <w:rFonts w:ascii="Arial" w:hAnsi="Arial"/>
        </w:rPr>
        <w:t>SHOULD: past of shall</w:t>
      </w:r>
    </w:p>
    <w:p w:rsidR="00AE4929" w:rsidRPr="00CA5A74" w:rsidRDefault="00AE4929" w:rsidP="00300F6C">
      <w:pPr>
        <w:rPr>
          <w:rFonts w:ascii="Arial" w:hAnsi="Arial"/>
          <w:sz w:val="24"/>
        </w:rPr>
      </w:pPr>
      <w:r w:rsidRPr="00CA5A74">
        <w:rPr>
          <w:rFonts w:ascii="Arial" w:hAnsi="Arial"/>
          <w:sz w:val="24"/>
        </w:rPr>
        <w:t>1—used in auxiliary function to express condition &lt;if he should leave his father, his father would die — Genesis 44:22(Revised Standard Version)&gt;</w:t>
      </w:r>
    </w:p>
    <w:p w:rsidR="00AE4929" w:rsidRPr="00CA5A74" w:rsidRDefault="00AE4929" w:rsidP="00300F6C">
      <w:pPr>
        <w:rPr>
          <w:rFonts w:ascii="Arial" w:hAnsi="Arial"/>
          <w:sz w:val="24"/>
        </w:rPr>
      </w:pPr>
      <w:r w:rsidRPr="00CA5A74">
        <w:rPr>
          <w:rFonts w:ascii="Arial" w:hAnsi="Arial"/>
          <w:sz w:val="24"/>
        </w:rPr>
        <w:t>2—</w:t>
      </w:r>
      <w:r w:rsidRPr="00CA5A74">
        <w:rPr>
          <w:rStyle w:val="TitleChar"/>
          <w:rFonts w:ascii="Arial" w:hAnsi="Arial"/>
        </w:rPr>
        <w:t>used in auxiliary function to express obligation, propriety, or expediency</w:t>
      </w:r>
      <w:r w:rsidRPr="00CA5A74">
        <w:rPr>
          <w:rFonts w:ascii="Arial" w:hAnsi="Arial"/>
          <w:sz w:val="24"/>
        </w:rPr>
        <w:t xml:space="preserve"> &lt;'tis commanded I should do so — Shakespeare&gt; &lt;this is as it should be — H. L. Savage&gt; &lt;you should brush your teeth after each meal&gt;</w:t>
      </w:r>
    </w:p>
    <w:p w:rsidR="00AE4929" w:rsidRPr="00CA5A74" w:rsidRDefault="00AE4929" w:rsidP="00300F6C">
      <w:pPr>
        <w:rPr>
          <w:rFonts w:ascii="Arial" w:hAnsi="Arial"/>
          <w:sz w:val="24"/>
        </w:rPr>
      </w:pPr>
      <w:r w:rsidRPr="00CA5A74">
        <w:rPr>
          <w:rFonts w:ascii="Arial" w:hAnsi="Arial"/>
          <w:sz w:val="24"/>
        </w:rPr>
        <w:t>3—used in auxiliary function to express futurity from a point of view in the past &lt;realized that she should have to do most of her farm work before sunrise — Ellen Glasgow&gt;</w:t>
      </w:r>
    </w:p>
    <w:p w:rsidR="00AE4929" w:rsidRPr="00CA5A74" w:rsidRDefault="00AE4929" w:rsidP="00300F6C">
      <w:pPr>
        <w:rPr>
          <w:rFonts w:ascii="Arial" w:hAnsi="Arial"/>
          <w:sz w:val="24"/>
        </w:rPr>
      </w:pPr>
      <w:r w:rsidRPr="00CA5A74">
        <w:rPr>
          <w:rFonts w:ascii="Arial" w:hAnsi="Arial"/>
          <w:sz w:val="24"/>
        </w:rPr>
        <w:t>4—used in auxiliary function to express what is probable or expected &lt;with an early start, they should be here by noon&gt;</w:t>
      </w:r>
    </w:p>
    <w:p w:rsidR="00AE4929" w:rsidRPr="00CA5A74" w:rsidRDefault="00AE4929" w:rsidP="00300F6C">
      <w:pPr>
        <w:rPr>
          <w:rFonts w:ascii="Arial" w:hAnsi="Arial"/>
          <w:sz w:val="24"/>
        </w:rPr>
      </w:pPr>
      <w:r w:rsidRPr="00CA5A74">
        <w:rPr>
          <w:rFonts w:ascii="Arial" w:hAnsi="Arial"/>
          <w:sz w:val="24"/>
        </w:rPr>
        <w:t xml:space="preserve">5—used in auxiliary function to express a request in a polite manner or to soften direct statement &lt;I should suggest that a guide…is the first essential — L. D. Reddick&gt; </w:t>
      </w:r>
    </w:p>
    <w:p w:rsidR="00AE4929" w:rsidRPr="00CA5A74" w:rsidRDefault="00AE4929" w:rsidP="00300F6C">
      <w:pPr>
        <w:rPr>
          <w:rFonts w:ascii="Arial" w:hAnsi="Arial"/>
          <w:sz w:val="24"/>
        </w:rPr>
      </w:pPr>
    </w:p>
    <w:p w:rsidR="00AE4929" w:rsidRPr="00CA5A74" w:rsidRDefault="00681127"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xml:space="preserve">]  </w:t>
      </w:r>
      <w:r w:rsidR="00AE4929" w:rsidRPr="00CA5A74">
        <w:rPr>
          <w:rFonts w:ascii="Arial" w:hAnsi="Arial"/>
          <w:sz w:val="24"/>
        </w:rPr>
        <w:t>Should</w:t>
      </w:r>
      <w:proofErr w:type="gramEnd"/>
      <w:r w:rsidR="00AE4929" w:rsidRPr="00CA5A74">
        <w:rPr>
          <w:rFonts w:ascii="Arial" w:hAnsi="Arial"/>
          <w:sz w:val="24"/>
        </w:rPr>
        <w:t xml:space="preserve"> indicates duty</w:t>
      </w:r>
    </w:p>
    <w:p w:rsidR="00AE4929" w:rsidRPr="00CA5A74" w:rsidRDefault="00AE4929" w:rsidP="00300F6C">
      <w:pPr>
        <w:rPr>
          <w:rFonts w:ascii="Arial" w:hAnsi="Arial"/>
          <w:sz w:val="24"/>
        </w:rPr>
      </w:pPr>
    </w:p>
    <w:p w:rsidR="00AE4929" w:rsidRPr="00CA5A74" w:rsidRDefault="00AE4929" w:rsidP="00300F6C">
      <w:pPr>
        <w:rPr>
          <w:rStyle w:val="StyleStyleBold12pt"/>
          <w:rFonts w:ascii="Arial" w:hAnsi="Arial"/>
          <w:sz w:val="24"/>
        </w:rPr>
      </w:pPr>
      <w:r w:rsidRPr="00CA5A74">
        <w:rPr>
          <w:rStyle w:val="StyleStyleBold12pt"/>
          <w:rFonts w:ascii="Arial" w:hAnsi="Arial"/>
          <w:sz w:val="24"/>
        </w:rPr>
        <w:t>Oxford Dictionary ‘13</w:t>
      </w:r>
    </w:p>
    <w:p w:rsidR="00AE4929" w:rsidRPr="00CA5A74" w:rsidRDefault="00AE4929" w:rsidP="00300F6C">
      <w:pPr>
        <w:rPr>
          <w:rFonts w:ascii="Arial" w:hAnsi="Arial"/>
          <w:sz w:val="24"/>
        </w:rPr>
      </w:pPr>
      <w:r w:rsidRPr="00CA5A74">
        <w:rPr>
          <w:rFonts w:ascii="Arial" w:hAnsi="Arial"/>
          <w:sz w:val="24"/>
        </w:rPr>
        <w:t>“Should,” Accessed: July 2, http://oxforddictionaries.com/us/definition/american_english/should</w:t>
      </w:r>
    </w:p>
    <w:p w:rsidR="00AE4929" w:rsidRPr="00CA5A74" w:rsidRDefault="00AE4929" w:rsidP="00300F6C">
      <w:pPr>
        <w:rPr>
          <w:rFonts w:ascii="Arial" w:hAnsi="Arial"/>
          <w:sz w:val="24"/>
        </w:rPr>
      </w:pPr>
    </w:p>
    <w:p w:rsidR="00AE4929" w:rsidRPr="00CA5A74" w:rsidRDefault="00AE4929" w:rsidP="00300F6C">
      <w:pPr>
        <w:rPr>
          <w:rFonts w:ascii="Arial" w:hAnsi="Arial"/>
          <w:sz w:val="24"/>
        </w:rPr>
      </w:pPr>
      <w:r w:rsidRPr="00CA5A74">
        <w:rPr>
          <w:rFonts w:ascii="Arial" w:hAnsi="Arial"/>
          <w:sz w:val="24"/>
        </w:rPr>
        <w:t xml:space="preserve">Definition of </w:t>
      </w:r>
      <w:proofErr w:type="gramStart"/>
      <w:r w:rsidRPr="00CA5A74">
        <w:rPr>
          <w:rStyle w:val="TitleChar"/>
          <w:rFonts w:ascii="Arial" w:hAnsi="Arial"/>
        </w:rPr>
        <w:t>should</w:t>
      </w:r>
      <w:r w:rsidR="005A276B">
        <w:rPr>
          <w:rFonts w:ascii="Arial" w:hAnsi="Arial"/>
          <w:sz w:val="24"/>
        </w:rPr>
        <w:t xml:space="preserve">  </w:t>
      </w:r>
      <w:r w:rsidRPr="00CA5A74">
        <w:rPr>
          <w:rFonts w:ascii="Arial" w:hAnsi="Arial"/>
          <w:sz w:val="24"/>
        </w:rPr>
        <w:t>verb</w:t>
      </w:r>
      <w:proofErr w:type="gramEnd"/>
      <w:r w:rsidRPr="00CA5A74">
        <w:rPr>
          <w:rFonts w:ascii="Arial" w:hAnsi="Arial"/>
          <w:sz w:val="24"/>
        </w:rPr>
        <w:t xml:space="preserve"> (3rd sing. should) </w:t>
      </w:r>
      <w:r w:rsidRPr="00CA5A74">
        <w:rPr>
          <w:rStyle w:val="TitleChar"/>
          <w:rFonts w:ascii="Arial" w:hAnsi="Arial"/>
        </w:rPr>
        <w:t>1used to indicate obligation, duty, or correctness</w:t>
      </w:r>
      <w:r w:rsidRPr="00CA5A74">
        <w:rPr>
          <w:rFonts w:ascii="Arial" w:hAnsi="Arial"/>
          <w:sz w:val="24"/>
        </w:rPr>
        <w:t xml:space="preserve">, typically when criticizing someone’s actions: he should have been careful I think we should trust our people more you shouldn’t have gone indicating a desirable or expected state: by now students should be able to read with a large degree of independence used to give or ask advice or </w:t>
      </w:r>
      <w:proofErr w:type="spellStart"/>
      <w:r w:rsidRPr="00CA5A74">
        <w:rPr>
          <w:rFonts w:ascii="Arial" w:hAnsi="Arial"/>
          <w:sz w:val="24"/>
        </w:rPr>
        <w:t>suggestions:you</w:t>
      </w:r>
      <w:proofErr w:type="spellEnd"/>
      <w:r w:rsidRPr="00CA5A74">
        <w:rPr>
          <w:rFonts w:ascii="Arial" w:hAnsi="Arial"/>
          <w:sz w:val="24"/>
        </w:rPr>
        <w:t xml:space="preserve"> should go back to bed what should I wear? (I should) used to give advice: I should hold out if I were you</w:t>
      </w:r>
    </w:p>
    <w:p w:rsidR="00AE4929" w:rsidRPr="00CA5A74" w:rsidRDefault="00AE4929" w:rsidP="00300F6C">
      <w:pPr>
        <w:rPr>
          <w:rFonts w:ascii="Arial" w:hAnsi="Arial"/>
          <w:sz w:val="24"/>
        </w:rPr>
      </w:pPr>
    </w:p>
    <w:p w:rsidR="00866081" w:rsidRPr="005A276B" w:rsidRDefault="00866081" w:rsidP="00300F6C">
      <w:pPr>
        <w:pStyle w:val="Heading3"/>
        <w:rPr>
          <w:rFonts w:ascii="Arial" w:hAnsi="Arial"/>
          <w:sz w:val="24"/>
          <w:u w:val="none"/>
        </w:rPr>
      </w:pPr>
      <w:bookmarkStart w:id="11" w:name="_Toc236127548"/>
      <w:r w:rsidRPr="005A276B">
        <w:rPr>
          <w:rFonts w:ascii="Arial" w:hAnsi="Arial"/>
          <w:sz w:val="24"/>
          <w:u w:val="none"/>
        </w:rPr>
        <w:lastRenderedPageBreak/>
        <w:t>Substantially</w:t>
      </w:r>
      <w:bookmarkEnd w:id="11"/>
      <w:r w:rsidRPr="005A276B">
        <w:rPr>
          <w:rFonts w:ascii="Arial" w:hAnsi="Arial"/>
          <w:sz w:val="24"/>
          <w:u w:val="none"/>
        </w:rPr>
        <w:t xml:space="preserve"> </w:t>
      </w:r>
    </w:p>
    <w:p w:rsidR="00AE4929" w:rsidRPr="00CA5A74" w:rsidRDefault="00AF1A40"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xml:space="preserve">]  </w:t>
      </w:r>
      <w:r w:rsidR="00AE4929" w:rsidRPr="00CA5A74">
        <w:rPr>
          <w:rFonts w:ascii="Arial" w:hAnsi="Arial"/>
          <w:sz w:val="24"/>
        </w:rPr>
        <w:t>"</w:t>
      </w:r>
      <w:proofErr w:type="gramEnd"/>
      <w:r w:rsidR="00AE4929" w:rsidRPr="00CA5A74">
        <w:rPr>
          <w:rFonts w:ascii="Arial" w:hAnsi="Arial"/>
          <w:sz w:val="24"/>
        </w:rPr>
        <w:t>Substantial" means actually of real worth, importance, and considerable value</w:t>
      </w:r>
    </w:p>
    <w:p w:rsidR="00AE4929" w:rsidRPr="00CA5A74" w:rsidRDefault="00AE4929" w:rsidP="00300F6C">
      <w:pPr>
        <w:rPr>
          <w:rFonts w:ascii="Arial" w:hAnsi="Arial"/>
          <w:sz w:val="24"/>
        </w:rPr>
      </w:pPr>
    </w:p>
    <w:p w:rsidR="00AE4929" w:rsidRPr="00CA5A74" w:rsidRDefault="00AE4929" w:rsidP="00300F6C">
      <w:pPr>
        <w:rPr>
          <w:rStyle w:val="StyleStyleBold12pt"/>
          <w:rFonts w:ascii="Arial" w:hAnsi="Arial"/>
          <w:sz w:val="24"/>
        </w:rPr>
      </w:pPr>
      <w:r w:rsidRPr="00CA5A74">
        <w:rPr>
          <w:rStyle w:val="StyleStyleBold12pt"/>
          <w:rFonts w:ascii="Arial" w:hAnsi="Arial"/>
          <w:sz w:val="24"/>
        </w:rPr>
        <w:t>West'</w:t>
      </w:r>
      <w:r w:rsidR="00AF1A40" w:rsidRPr="00CA5A74">
        <w:rPr>
          <w:rStyle w:val="StyleStyleBold12pt"/>
          <w:rFonts w:ascii="Arial" w:hAnsi="Arial"/>
          <w:sz w:val="24"/>
        </w:rPr>
        <w:t>s Encyclopedia of American Law 20</w:t>
      </w:r>
      <w:r w:rsidRPr="00CA5A74">
        <w:rPr>
          <w:rStyle w:val="StyleStyleBold12pt"/>
          <w:rFonts w:ascii="Arial" w:hAnsi="Arial"/>
          <w:sz w:val="24"/>
        </w:rPr>
        <w:t>08</w:t>
      </w:r>
    </w:p>
    <w:p w:rsidR="00AE4929" w:rsidRPr="00CA5A74" w:rsidRDefault="005A276B" w:rsidP="00300F6C">
      <w:pPr>
        <w:rPr>
          <w:rFonts w:ascii="Arial" w:hAnsi="Arial"/>
          <w:sz w:val="24"/>
        </w:rPr>
      </w:pPr>
      <w:proofErr w:type="gramStart"/>
      <w:r>
        <w:rPr>
          <w:rFonts w:ascii="Arial" w:hAnsi="Arial"/>
          <w:sz w:val="24"/>
        </w:rPr>
        <w:t>[</w:t>
      </w:r>
      <w:r w:rsidR="00AE4929" w:rsidRPr="00CA5A74">
        <w:rPr>
          <w:rFonts w:ascii="Arial" w:hAnsi="Arial"/>
          <w:sz w:val="24"/>
        </w:rPr>
        <w:t>Edition 2.</w:t>
      </w:r>
      <w:proofErr w:type="gramEnd"/>
      <w:r w:rsidR="00AE4929" w:rsidRPr="00CA5A74">
        <w:rPr>
          <w:rFonts w:ascii="Arial" w:hAnsi="Arial"/>
          <w:sz w:val="24"/>
        </w:rPr>
        <w:t xml:space="preserve"> Copyright 2008 The Gale Group, Inc</w:t>
      </w:r>
      <w:proofErr w:type="gramStart"/>
      <w:r w:rsidR="00AE4929" w:rsidRPr="00CA5A74">
        <w:rPr>
          <w:rFonts w:ascii="Arial" w:hAnsi="Arial"/>
          <w:sz w:val="24"/>
        </w:rPr>
        <w:t xml:space="preserve">. </w:t>
      </w:r>
      <w:r>
        <w:rPr>
          <w:rFonts w:ascii="Arial" w:hAnsi="Arial"/>
          <w:sz w:val="24"/>
        </w:rPr>
        <w:t>]</w:t>
      </w:r>
      <w:proofErr w:type="gramEnd"/>
    </w:p>
    <w:p w:rsidR="00AF1A40" w:rsidRPr="00CA5A74" w:rsidRDefault="00AF1A40" w:rsidP="00300F6C">
      <w:pPr>
        <w:rPr>
          <w:rStyle w:val="TitleChar"/>
          <w:rFonts w:ascii="Arial" w:hAnsi="Arial"/>
        </w:rPr>
      </w:pPr>
    </w:p>
    <w:p w:rsidR="00AE4929" w:rsidRPr="00CA5A74" w:rsidRDefault="00AE4929" w:rsidP="00300F6C">
      <w:pPr>
        <w:rPr>
          <w:rFonts w:ascii="Arial" w:hAnsi="Arial"/>
          <w:sz w:val="24"/>
        </w:rPr>
      </w:pPr>
      <w:proofErr w:type="gramStart"/>
      <w:r w:rsidRPr="00CA5A74">
        <w:rPr>
          <w:rStyle w:val="TitleChar"/>
          <w:rFonts w:ascii="Arial" w:hAnsi="Arial"/>
        </w:rPr>
        <w:t>Of real worth and importance; of considerable value; valuable</w:t>
      </w:r>
      <w:r w:rsidRPr="00CA5A74">
        <w:rPr>
          <w:rFonts w:ascii="Arial" w:hAnsi="Arial"/>
          <w:sz w:val="24"/>
        </w:rPr>
        <w:t>.</w:t>
      </w:r>
      <w:proofErr w:type="gramEnd"/>
      <w:r w:rsidRPr="00CA5A74">
        <w:rPr>
          <w:rFonts w:ascii="Arial" w:hAnsi="Arial"/>
          <w:sz w:val="24"/>
        </w:rPr>
        <w:t xml:space="preserve"> Belonging to substance; actually existing; real; not seeming or imaginary; not illusive; solid; true; veritable.</w:t>
      </w:r>
    </w:p>
    <w:p w:rsidR="00AE4929" w:rsidRPr="00CA5A74" w:rsidRDefault="00AE4929" w:rsidP="00300F6C">
      <w:pPr>
        <w:rPr>
          <w:rFonts w:ascii="Arial" w:hAnsi="Arial"/>
          <w:sz w:val="24"/>
        </w:rPr>
      </w:pPr>
    </w:p>
    <w:p w:rsidR="00AE4929" w:rsidRPr="00CA5A74" w:rsidRDefault="00AF1A40"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xml:space="preserve">]  </w:t>
      </w:r>
      <w:r w:rsidR="00AE4929" w:rsidRPr="00CA5A74">
        <w:rPr>
          <w:rFonts w:ascii="Arial" w:hAnsi="Arial"/>
          <w:sz w:val="24"/>
        </w:rPr>
        <w:t>Substantially</w:t>
      </w:r>
      <w:proofErr w:type="gramEnd"/>
      <w:r w:rsidR="00AE4929" w:rsidRPr="00CA5A74">
        <w:rPr>
          <w:rFonts w:ascii="Arial" w:hAnsi="Arial"/>
          <w:sz w:val="24"/>
        </w:rPr>
        <w:t xml:space="preserve"> is without material qualification</w:t>
      </w:r>
    </w:p>
    <w:p w:rsidR="00AF1A40" w:rsidRPr="00CA5A74" w:rsidRDefault="00AF1A40" w:rsidP="00300F6C">
      <w:pPr>
        <w:rPr>
          <w:rStyle w:val="StyleStyleBold12pt"/>
          <w:rFonts w:ascii="Arial" w:eastAsiaTheme="majorEastAsia" w:hAnsi="Arial" w:cstheme="majorBidi"/>
          <w:b w:val="0"/>
          <w:bCs w:val="0"/>
          <w:iCs/>
          <w:sz w:val="24"/>
        </w:rPr>
      </w:pPr>
    </w:p>
    <w:p w:rsidR="00AE4929" w:rsidRPr="00CA5A74" w:rsidRDefault="00AE4929" w:rsidP="00300F6C">
      <w:pPr>
        <w:rPr>
          <w:rStyle w:val="StyleStyleBold12pt"/>
          <w:rFonts w:ascii="Arial" w:hAnsi="Arial"/>
          <w:sz w:val="24"/>
        </w:rPr>
      </w:pPr>
      <w:r w:rsidRPr="00CA5A74">
        <w:rPr>
          <w:rStyle w:val="StyleStyleBold12pt"/>
          <w:rFonts w:ascii="Arial" w:hAnsi="Arial"/>
          <w:sz w:val="24"/>
        </w:rPr>
        <w:t xml:space="preserve">Black’s Law </w:t>
      </w:r>
      <w:r w:rsidR="00AF1A40" w:rsidRPr="00CA5A74">
        <w:rPr>
          <w:rStyle w:val="StyleStyleBold12pt"/>
          <w:rFonts w:ascii="Arial" w:hAnsi="Arial"/>
          <w:sz w:val="24"/>
        </w:rPr>
        <w:t>19</w:t>
      </w:r>
      <w:r w:rsidRPr="00CA5A74">
        <w:rPr>
          <w:rStyle w:val="StyleStyleBold12pt"/>
          <w:rFonts w:ascii="Arial" w:hAnsi="Arial"/>
          <w:sz w:val="24"/>
        </w:rPr>
        <w:t xml:space="preserve">91 </w:t>
      </w:r>
    </w:p>
    <w:p w:rsidR="00AE4929" w:rsidRPr="00CA5A74" w:rsidRDefault="00AE4929" w:rsidP="00300F6C">
      <w:pPr>
        <w:rPr>
          <w:rFonts w:ascii="Arial" w:hAnsi="Arial"/>
          <w:sz w:val="24"/>
        </w:rPr>
      </w:pPr>
      <w:r w:rsidRPr="00CA5A74">
        <w:rPr>
          <w:rFonts w:ascii="Arial" w:hAnsi="Arial"/>
          <w:sz w:val="24"/>
        </w:rPr>
        <w:t>(Dictionary, p. 1024)</w:t>
      </w:r>
    </w:p>
    <w:p w:rsidR="00AE4929" w:rsidRPr="00CA5A74" w:rsidRDefault="00AE4929" w:rsidP="00300F6C">
      <w:pPr>
        <w:rPr>
          <w:rFonts w:ascii="Arial" w:hAnsi="Arial"/>
          <w:sz w:val="24"/>
        </w:rPr>
      </w:pPr>
    </w:p>
    <w:p w:rsidR="00AE4929" w:rsidRPr="00CA5A74" w:rsidRDefault="00AE4929" w:rsidP="00300F6C">
      <w:pPr>
        <w:rPr>
          <w:rStyle w:val="TitleChar"/>
          <w:rFonts w:ascii="Arial" w:hAnsi="Arial"/>
        </w:rPr>
      </w:pPr>
      <w:r w:rsidRPr="00CA5A74">
        <w:rPr>
          <w:rStyle w:val="TitleChar"/>
          <w:rFonts w:ascii="Arial" w:hAnsi="Arial"/>
        </w:rPr>
        <w:t>Substantially - means essentially; without material qualification</w:t>
      </w:r>
    </w:p>
    <w:p w:rsidR="00AE4929" w:rsidRPr="00CA5A74" w:rsidRDefault="00AE4929" w:rsidP="00300F6C">
      <w:pPr>
        <w:rPr>
          <w:rStyle w:val="Emphasis"/>
          <w:rFonts w:ascii="Arial" w:hAnsi="Arial"/>
          <w:sz w:val="24"/>
        </w:rPr>
      </w:pPr>
    </w:p>
    <w:p w:rsidR="00AE4929" w:rsidRPr="00CA5A74" w:rsidRDefault="00AF1A40"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xml:space="preserve">]  </w:t>
      </w:r>
      <w:r w:rsidR="00AE4929" w:rsidRPr="00CA5A74">
        <w:rPr>
          <w:rFonts w:ascii="Arial" w:hAnsi="Arial"/>
          <w:sz w:val="24"/>
        </w:rPr>
        <w:t>Substantially</w:t>
      </w:r>
      <w:proofErr w:type="gramEnd"/>
      <w:r w:rsidR="00AE4929" w:rsidRPr="00CA5A74">
        <w:rPr>
          <w:rFonts w:ascii="Arial" w:hAnsi="Arial"/>
          <w:sz w:val="24"/>
        </w:rPr>
        <w:t xml:space="preserve"> means the main; most important</w:t>
      </w:r>
    </w:p>
    <w:p w:rsidR="00AF1A40" w:rsidRPr="00CA5A74" w:rsidRDefault="00AF1A40" w:rsidP="00300F6C">
      <w:pPr>
        <w:rPr>
          <w:rStyle w:val="StyleStyleBold12pt"/>
          <w:rFonts w:ascii="Arial" w:eastAsiaTheme="majorEastAsia" w:hAnsi="Arial" w:cstheme="majorBidi"/>
          <w:b w:val="0"/>
          <w:bCs w:val="0"/>
          <w:iCs/>
          <w:sz w:val="24"/>
        </w:rPr>
      </w:pPr>
    </w:p>
    <w:p w:rsidR="00AE4929" w:rsidRPr="00CA5A74" w:rsidRDefault="00AE4929" w:rsidP="00300F6C">
      <w:pPr>
        <w:rPr>
          <w:rStyle w:val="StyleStyleBold12pt"/>
          <w:rFonts w:ascii="Arial" w:hAnsi="Arial"/>
          <w:sz w:val="24"/>
        </w:rPr>
      </w:pPr>
      <w:r w:rsidRPr="00CA5A74">
        <w:rPr>
          <w:rStyle w:val="StyleStyleBold12pt"/>
          <w:rFonts w:ascii="Arial" w:hAnsi="Arial"/>
          <w:sz w:val="24"/>
        </w:rPr>
        <w:t xml:space="preserve">Cambridge Advanced Learner's Dictionary, 2009 </w:t>
      </w:r>
    </w:p>
    <w:p w:rsidR="00AE4929" w:rsidRPr="00CA5A74" w:rsidRDefault="00AE4929" w:rsidP="00300F6C">
      <w:pPr>
        <w:rPr>
          <w:rFonts w:ascii="Arial" w:hAnsi="Arial"/>
          <w:sz w:val="24"/>
        </w:rPr>
      </w:pPr>
      <w:r w:rsidRPr="00CA5A74">
        <w:rPr>
          <w:rFonts w:ascii="Arial" w:hAnsi="Arial"/>
          <w:sz w:val="24"/>
        </w:rPr>
        <w:t>["Substantially," http://dictionary.cambridge.org/define.asp?key=79480&amp;dict=CALD, mss]</w:t>
      </w:r>
    </w:p>
    <w:p w:rsidR="00AE4929" w:rsidRPr="00CA5A74" w:rsidRDefault="00AE4929" w:rsidP="00300F6C">
      <w:pPr>
        <w:rPr>
          <w:rFonts w:ascii="Arial" w:hAnsi="Arial"/>
          <w:sz w:val="24"/>
        </w:rPr>
      </w:pPr>
    </w:p>
    <w:p w:rsidR="00AE4929" w:rsidRPr="00CA5A74" w:rsidRDefault="00AE4929" w:rsidP="00300F6C">
      <w:pPr>
        <w:rPr>
          <w:rFonts w:ascii="Arial" w:hAnsi="Arial"/>
          <w:sz w:val="24"/>
        </w:rPr>
      </w:pPr>
      <w:proofErr w:type="gramStart"/>
      <w:r w:rsidRPr="00CA5A74">
        <w:rPr>
          <w:rFonts w:ascii="Arial" w:hAnsi="Arial"/>
          <w:sz w:val="24"/>
        </w:rPr>
        <w:t>substantial</w:t>
      </w:r>
      <w:proofErr w:type="gramEnd"/>
      <w:r w:rsidRPr="00CA5A74">
        <w:rPr>
          <w:rFonts w:ascii="Arial" w:hAnsi="Arial"/>
          <w:sz w:val="24"/>
        </w:rPr>
        <w:t xml:space="preserve"> (GENERAL)   Show phonetics</w:t>
      </w:r>
    </w:p>
    <w:p w:rsidR="00AE4929" w:rsidRPr="00CA5A74" w:rsidRDefault="00AE4929" w:rsidP="00300F6C">
      <w:pPr>
        <w:rPr>
          <w:rFonts w:ascii="Arial" w:hAnsi="Arial"/>
          <w:sz w:val="24"/>
        </w:rPr>
      </w:pPr>
      <w:proofErr w:type="gramStart"/>
      <w:r w:rsidRPr="00CA5A74">
        <w:rPr>
          <w:rFonts w:ascii="Arial" w:hAnsi="Arial"/>
          <w:sz w:val="24"/>
        </w:rPr>
        <w:t>adjective</w:t>
      </w:r>
      <w:proofErr w:type="gramEnd"/>
      <w:r w:rsidRPr="00CA5A74">
        <w:rPr>
          <w:rFonts w:ascii="Arial" w:hAnsi="Arial"/>
          <w:sz w:val="24"/>
        </w:rPr>
        <w:t xml:space="preserve"> [before noun] FORMAL</w:t>
      </w:r>
    </w:p>
    <w:p w:rsidR="00AE4929" w:rsidRPr="00CA5A74" w:rsidRDefault="00AE4929" w:rsidP="00300F6C">
      <w:pPr>
        <w:rPr>
          <w:rFonts w:ascii="Arial" w:hAnsi="Arial"/>
          <w:sz w:val="24"/>
        </w:rPr>
      </w:pPr>
      <w:proofErr w:type="gramStart"/>
      <w:r w:rsidRPr="00CA5A74">
        <w:rPr>
          <w:rFonts w:ascii="Arial" w:hAnsi="Arial"/>
          <w:sz w:val="24"/>
          <w:u w:val="single"/>
        </w:rPr>
        <w:t>relating</w:t>
      </w:r>
      <w:proofErr w:type="gramEnd"/>
      <w:r w:rsidRPr="00CA5A74">
        <w:rPr>
          <w:rFonts w:ascii="Arial" w:hAnsi="Arial"/>
          <w:sz w:val="24"/>
          <w:u w:val="single"/>
        </w:rPr>
        <w:t xml:space="preserve"> to the main or most important things being considered</w:t>
      </w:r>
      <w:r w:rsidRPr="00CA5A74">
        <w:rPr>
          <w:rFonts w:ascii="Arial" w:hAnsi="Arial"/>
          <w:sz w:val="24"/>
        </w:rPr>
        <w:t>:</w:t>
      </w:r>
    </w:p>
    <w:p w:rsidR="00AE4929" w:rsidRPr="00CA5A74" w:rsidRDefault="00AE4929" w:rsidP="00300F6C">
      <w:pPr>
        <w:rPr>
          <w:rFonts w:ascii="Arial" w:hAnsi="Arial"/>
          <w:sz w:val="24"/>
        </w:rPr>
      </w:pPr>
      <w:r w:rsidRPr="00CA5A74">
        <w:rPr>
          <w:rFonts w:ascii="Arial" w:hAnsi="Arial"/>
          <w:sz w:val="24"/>
        </w:rPr>
        <w:t>The committee were in substantial agreement (= agreed about most of the things discussed).</w:t>
      </w:r>
    </w:p>
    <w:p w:rsidR="00AE4929" w:rsidRPr="00CA5A74" w:rsidRDefault="00AE4929" w:rsidP="00300F6C">
      <w:pPr>
        <w:rPr>
          <w:rFonts w:ascii="Arial" w:hAnsi="Arial"/>
          <w:sz w:val="24"/>
        </w:rPr>
      </w:pPr>
    </w:p>
    <w:p w:rsidR="00681127" w:rsidRPr="005A276B" w:rsidRDefault="00681127" w:rsidP="00300F6C">
      <w:pPr>
        <w:pStyle w:val="Heading3"/>
        <w:rPr>
          <w:rFonts w:ascii="Arial" w:hAnsi="Arial"/>
          <w:sz w:val="24"/>
          <w:u w:val="none"/>
        </w:rPr>
      </w:pPr>
      <w:bookmarkStart w:id="12" w:name="_Toc268546401"/>
      <w:bookmarkStart w:id="13" w:name="_Toc236127549"/>
      <w:r w:rsidRPr="005A276B">
        <w:rPr>
          <w:rFonts w:ascii="Arial" w:hAnsi="Arial"/>
          <w:sz w:val="24"/>
          <w:u w:val="none"/>
        </w:rPr>
        <w:lastRenderedPageBreak/>
        <w:t xml:space="preserve">Substantial Increase – </w:t>
      </w:r>
      <w:bookmarkEnd w:id="12"/>
      <w:r w:rsidR="00267DF5" w:rsidRPr="005A276B">
        <w:rPr>
          <w:rFonts w:ascii="Arial" w:hAnsi="Arial"/>
          <w:sz w:val="24"/>
          <w:u w:val="none"/>
        </w:rPr>
        <w:t>percentages</w:t>
      </w:r>
      <w:bookmarkEnd w:id="13"/>
    </w:p>
    <w:p w:rsidR="00681127" w:rsidRPr="00CA5A74" w:rsidRDefault="00681127" w:rsidP="00300F6C">
      <w:pPr>
        <w:rPr>
          <w:rFonts w:ascii="Arial" w:hAnsi="Arial"/>
          <w:sz w:val="24"/>
        </w:rPr>
      </w:pPr>
    </w:p>
    <w:p w:rsidR="005A276B" w:rsidRDefault="00AF1A40" w:rsidP="00300F6C">
      <w:pPr>
        <w:pStyle w:val="Heading4"/>
        <w:rPr>
          <w:rFonts w:ascii="Arial" w:hAnsi="Arial"/>
          <w:sz w:val="24"/>
        </w:rPr>
      </w:pPr>
      <w:r w:rsidRPr="00CA5A74">
        <w:rPr>
          <w:rFonts w:ascii="Arial" w:hAnsi="Arial"/>
          <w:sz w:val="24"/>
        </w:rPr>
        <w:t>[</w:t>
      </w:r>
      <w:r w:rsidRPr="00CA5A74">
        <w:rPr>
          <w:rFonts w:ascii="Arial" w:hAnsi="Arial"/>
          <w:sz w:val="24"/>
        </w:rPr>
        <w:tab/>
        <w:t xml:space="preserve">] </w:t>
      </w:r>
      <w:r w:rsidR="00267DF5" w:rsidRPr="00CA5A74">
        <w:rPr>
          <w:rFonts w:ascii="Arial" w:hAnsi="Arial"/>
          <w:sz w:val="24"/>
        </w:rPr>
        <w:t>Substantial is 2%</w:t>
      </w:r>
    </w:p>
    <w:p w:rsidR="00267DF5" w:rsidRPr="005A276B" w:rsidRDefault="00267DF5" w:rsidP="005A276B"/>
    <w:p w:rsidR="00267DF5" w:rsidRPr="00CA5A74" w:rsidRDefault="00267DF5" w:rsidP="00300F6C">
      <w:pPr>
        <w:rPr>
          <w:rStyle w:val="StyleStyleBold12pt"/>
          <w:rFonts w:ascii="Arial" w:eastAsiaTheme="majorEastAsia" w:hAnsi="Arial" w:cstheme="majorBidi"/>
          <w:b w:val="0"/>
          <w:bCs w:val="0"/>
          <w:iCs/>
          <w:sz w:val="24"/>
        </w:rPr>
      </w:pPr>
      <w:r w:rsidRPr="00CA5A74">
        <w:rPr>
          <w:rStyle w:val="StyleStyleBold12pt"/>
          <w:rFonts w:ascii="Arial" w:hAnsi="Arial"/>
          <w:sz w:val="24"/>
        </w:rPr>
        <w:t>Word and Phrases 1960</w:t>
      </w:r>
    </w:p>
    <w:p w:rsidR="005A276B" w:rsidRDefault="005A276B" w:rsidP="005A276B">
      <w:pPr>
        <w:pStyle w:val="CardIndented"/>
        <w:ind w:left="0"/>
        <w:rPr>
          <w:rFonts w:ascii="Arial" w:hAnsi="Arial"/>
          <w:sz w:val="24"/>
        </w:rPr>
      </w:pPr>
    </w:p>
    <w:p w:rsidR="00267DF5" w:rsidRPr="00CA5A74" w:rsidRDefault="00267DF5" w:rsidP="005A276B">
      <w:pPr>
        <w:pStyle w:val="CardIndented"/>
        <w:ind w:left="0"/>
        <w:rPr>
          <w:rFonts w:ascii="Arial" w:hAnsi="Arial"/>
          <w:sz w:val="24"/>
        </w:rPr>
      </w:pPr>
      <w:r w:rsidRPr="00CA5A74">
        <w:rPr>
          <w:rFonts w:ascii="Arial" w:hAnsi="Arial"/>
          <w:sz w:val="24"/>
        </w:rPr>
        <w:t> </w:t>
      </w:r>
      <w:proofErr w:type="gramStart"/>
      <w:r w:rsidRPr="00CA5A74">
        <w:rPr>
          <w:rStyle w:val="StyleUnderline"/>
          <w:rFonts w:ascii="Arial" w:hAnsi="Arial"/>
          <w:sz w:val="24"/>
        </w:rPr>
        <w:t>'Substantial" means "</w:t>
      </w:r>
      <w:r w:rsidRPr="00CA5A74">
        <w:rPr>
          <w:rFonts w:ascii="Arial" w:hAnsi="Arial"/>
          <w:sz w:val="24"/>
        </w:rPr>
        <w:t xml:space="preserve">of real worth and importance; </w:t>
      </w:r>
      <w:r w:rsidRPr="00CA5A74">
        <w:rPr>
          <w:rStyle w:val="StyleUnderline"/>
          <w:rFonts w:ascii="Arial" w:hAnsi="Arial"/>
          <w:sz w:val="24"/>
        </w:rPr>
        <w:t>of considerable value</w:t>
      </w:r>
      <w:r w:rsidRPr="00CA5A74">
        <w:rPr>
          <w:rFonts w:ascii="Arial" w:hAnsi="Arial"/>
          <w:sz w:val="24"/>
        </w:rPr>
        <w:t>; valuable</w:t>
      </w:r>
      <w:r w:rsidRPr="00CA5A74">
        <w:rPr>
          <w:rStyle w:val="StyleUnderline"/>
          <w:rFonts w:ascii="Arial" w:hAnsi="Arial"/>
          <w:sz w:val="24"/>
        </w:rPr>
        <w:t>."</w:t>
      </w:r>
      <w:proofErr w:type="gramEnd"/>
      <w:r w:rsidRPr="00CA5A74">
        <w:rPr>
          <w:rStyle w:val="StyleUnderline"/>
          <w:rFonts w:ascii="Arial" w:hAnsi="Arial"/>
          <w:sz w:val="24"/>
        </w:rPr>
        <w:t xml:space="preserve"> Bequest</w:t>
      </w:r>
      <w:r w:rsidRPr="00CA5A74">
        <w:rPr>
          <w:rFonts w:ascii="Arial" w:hAnsi="Arial"/>
          <w:sz w:val="24"/>
        </w:rPr>
        <w:t xml:space="preserve"> to charitable institution</w:t>
      </w:r>
      <w:r w:rsidRPr="00CA5A74">
        <w:rPr>
          <w:rStyle w:val="StyleUnderline"/>
          <w:rFonts w:ascii="Arial" w:hAnsi="Arial"/>
          <w:sz w:val="24"/>
        </w:rPr>
        <w:t>, making 1/48 of expenditures in state,</w:t>
      </w:r>
      <w:r w:rsidRPr="00CA5A74">
        <w:rPr>
          <w:rFonts w:ascii="Arial" w:hAnsi="Arial"/>
          <w:sz w:val="24"/>
        </w:rPr>
        <w:t xml:space="preserve"> held exempt from taxation; </w:t>
      </w:r>
      <w:r w:rsidRPr="00CA5A74">
        <w:rPr>
          <w:rStyle w:val="StyleUnderline"/>
          <w:rFonts w:ascii="Arial" w:hAnsi="Arial"/>
          <w:sz w:val="24"/>
        </w:rPr>
        <w:t>such expenditures constituting "substantial" part of its activities.</w:t>
      </w:r>
      <w:r w:rsidRPr="00CA5A74">
        <w:rPr>
          <w:rFonts w:ascii="Arial" w:hAnsi="Arial"/>
          <w:sz w:val="24"/>
        </w:rPr>
        <w:t xml:space="preserve"> Tax Commission of Ohio v. American Humane Education Soc., 181 N.E. 557, 42 Ohio App.</w:t>
      </w:r>
    </w:p>
    <w:p w:rsidR="00681127" w:rsidRPr="00CA5A74" w:rsidRDefault="00267DF5" w:rsidP="00300F6C">
      <w:pPr>
        <w:pStyle w:val="Heading4"/>
        <w:rPr>
          <w:rFonts w:ascii="Arial" w:hAnsi="Arial"/>
          <w:sz w:val="24"/>
        </w:rPr>
      </w:pPr>
      <w:r w:rsidRPr="00CA5A74">
        <w:rPr>
          <w:rFonts w:ascii="Arial" w:hAnsi="Arial"/>
          <w:sz w:val="24"/>
        </w:rPr>
        <w:t>[</w:t>
      </w:r>
      <w:r w:rsidRPr="00CA5A74">
        <w:rPr>
          <w:rFonts w:ascii="Arial" w:hAnsi="Arial"/>
          <w:sz w:val="24"/>
        </w:rPr>
        <w:tab/>
        <w:t xml:space="preserve">] </w:t>
      </w:r>
      <w:r w:rsidR="00681127" w:rsidRPr="00CA5A74">
        <w:rPr>
          <w:rFonts w:ascii="Arial" w:hAnsi="Arial"/>
          <w:sz w:val="24"/>
        </w:rPr>
        <w:t>Substantially increase is 30%</w:t>
      </w:r>
    </w:p>
    <w:p w:rsidR="00AF1A40" w:rsidRPr="00CA5A74" w:rsidRDefault="00AF1A40" w:rsidP="00300F6C">
      <w:pPr>
        <w:rPr>
          <w:rStyle w:val="StyleStyleBold12pt"/>
          <w:rFonts w:ascii="Arial" w:eastAsiaTheme="majorEastAsia" w:hAnsi="Arial" w:cstheme="majorBidi"/>
          <w:b w:val="0"/>
          <w:bCs w:val="0"/>
          <w:iCs/>
          <w:sz w:val="24"/>
        </w:rPr>
      </w:pPr>
    </w:p>
    <w:p w:rsidR="00681127" w:rsidRPr="00CA5A74" w:rsidRDefault="00681127" w:rsidP="00300F6C">
      <w:pPr>
        <w:rPr>
          <w:rStyle w:val="StyleStyleBold12pt"/>
          <w:rFonts w:ascii="Arial" w:hAnsi="Arial"/>
          <w:sz w:val="24"/>
        </w:rPr>
      </w:pPr>
      <w:proofErr w:type="spellStart"/>
      <w:r w:rsidRPr="00CA5A74">
        <w:rPr>
          <w:rStyle w:val="StyleStyleBold12pt"/>
          <w:rFonts w:ascii="Arial" w:hAnsi="Arial"/>
          <w:sz w:val="24"/>
        </w:rPr>
        <w:t>Damich</w:t>
      </w:r>
      <w:proofErr w:type="spellEnd"/>
      <w:r w:rsidRPr="00CA5A74">
        <w:rPr>
          <w:rStyle w:val="StyleStyleBold12pt"/>
          <w:rFonts w:ascii="Arial" w:hAnsi="Arial"/>
          <w:sz w:val="24"/>
        </w:rPr>
        <w:t>, US Cour</w:t>
      </w:r>
      <w:r w:rsidR="005A276B">
        <w:rPr>
          <w:rStyle w:val="StyleStyleBold12pt"/>
          <w:rFonts w:ascii="Arial" w:hAnsi="Arial"/>
          <w:sz w:val="24"/>
        </w:rPr>
        <w:t xml:space="preserve">t of Federal Claims judge, </w:t>
      </w:r>
      <w:r w:rsidRPr="00CA5A74">
        <w:rPr>
          <w:rStyle w:val="StyleStyleBold12pt"/>
          <w:rFonts w:ascii="Arial" w:hAnsi="Arial"/>
          <w:sz w:val="24"/>
        </w:rPr>
        <w:t xml:space="preserve">2001 </w:t>
      </w:r>
    </w:p>
    <w:p w:rsidR="00681127" w:rsidRPr="00CA5A74" w:rsidRDefault="00681127" w:rsidP="00300F6C">
      <w:pPr>
        <w:rPr>
          <w:rFonts w:ascii="Arial" w:hAnsi="Arial"/>
          <w:sz w:val="24"/>
        </w:rPr>
      </w:pPr>
      <w:r w:rsidRPr="00CA5A74">
        <w:rPr>
          <w:rFonts w:ascii="Arial" w:hAnsi="Arial"/>
          <w:sz w:val="24"/>
        </w:rPr>
        <w:t>[Edward J., UNITED STATES COURT OF APPEALS FOR THE FEDERAL CIRCUIT, 265 F.3d 1371; 2001 U.S. App. LEXIS 20590; 60 U.S.P.Q.2D (BNA) 1272, l/n, accessed 8-1-10, mss]</w:t>
      </w:r>
    </w:p>
    <w:p w:rsidR="00681127" w:rsidRPr="00CA5A74" w:rsidRDefault="00681127" w:rsidP="00300F6C">
      <w:pPr>
        <w:rPr>
          <w:rFonts w:ascii="Arial" w:hAnsi="Arial"/>
          <w:sz w:val="24"/>
        </w:rPr>
      </w:pPr>
    </w:p>
    <w:p w:rsidR="00267DF5" w:rsidRPr="00CA5A74" w:rsidRDefault="00681127" w:rsidP="00300F6C">
      <w:pPr>
        <w:rPr>
          <w:rFonts w:ascii="Arial" w:hAnsi="Arial"/>
          <w:sz w:val="24"/>
        </w:rPr>
      </w:pPr>
      <w:r w:rsidRPr="00CA5A74">
        <w:rPr>
          <w:rFonts w:ascii="Arial" w:hAnsi="Arial"/>
          <w:sz w:val="24"/>
        </w:rPr>
        <w:t>The term "to increase substantially" in claim 1 of the '705 patent refers to the claimed increase achieved by the invention in the relative productivity of the catalyst used in the Fischer-</w:t>
      </w:r>
      <w:proofErr w:type="spellStart"/>
      <w:r w:rsidRPr="00CA5A74">
        <w:rPr>
          <w:rFonts w:ascii="Arial" w:hAnsi="Arial"/>
          <w:sz w:val="24"/>
        </w:rPr>
        <w:t>Tropsch</w:t>
      </w:r>
      <w:proofErr w:type="spellEnd"/>
      <w:r w:rsidRPr="00CA5A74">
        <w:rPr>
          <w:rFonts w:ascii="Arial" w:hAnsi="Arial"/>
          <w:sz w:val="24"/>
        </w:rPr>
        <w:t xml:space="preserve"> process. The specification defines "substantially increased" catalyst activity or productivity as an increase of at least about 30%, more preferably an increase of about 50%, and still more preferably an increase of about 75%. '705 patent, col. 1, ll. 59-63. Based on that language from the specification, the trial court found, and the parties agree, that </w:t>
      </w:r>
      <w:r w:rsidRPr="00CA5A74">
        <w:rPr>
          <w:rStyle w:val="TitleChar"/>
          <w:rFonts w:ascii="Arial" w:hAnsi="Arial"/>
        </w:rPr>
        <w:t>the term "to increase substantially" requires an increase of at least about 30%</w:t>
      </w:r>
      <w:r w:rsidRPr="00CA5A74">
        <w:rPr>
          <w:rFonts w:ascii="Arial" w:hAnsi="Arial"/>
          <w:sz w:val="24"/>
        </w:rPr>
        <w:t xml:space="preserve"> in the relative productivity of the catalyst. Notwithstanding that numerical boundary, the trial court found the phrase "to increase substantially" to be indefinite because the court concluded that there were two possible ways to calculate the increase in productivity, the subtraction method and the division method, and the patent did not make clear which of those ways was used in the claim.</w:t>
      </w:r>
    </w:p>
    <w:p w:rsidR="005A276B" w:rsidRDefault="00267DF5"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Substantially</w:t>
      </w:r>
      <w:proofErr w:type="gramEnd"/>
      <w:r w:rsidRPr="00CA5A74">
        <w:rPr>
          <w:rFonts w:ascii="Arial" w:hAnsi="Arial"/>
          <w:sz w:val="24"/>
        </w:rPr>
        <w:t xml:space="preserve"> means greater than 50%</w:t>
      </w:r>
    </w:p>
    <w:p w:rsidR="00267DF5" w:rsidRPr="005A276B" w:rsidRDefault="00267DF5" w:rsidP="005A276B"/>
    <w:p w:rsidR="00267DF5" w:rsidRPr="00CA5A74" w:rsidRDefault="00267DF5" w:rsidP="00300F6C">
      <w:pPr>
        <w:rPr>
          <w:rFonts w:ascii="Arial" w:hAnsi="Arial"/>
          <w:sz w:val="24"/>
        </w:rPr>
      </w:pPr>
      <w:r w:rsidRPr="00CA5A74">
        <w:rPr>
          <w:rStyle w:val="StyleStyleBold12pt"/>
          <w:rFonts w:ascii="Arial" w:hAnsi="Arial"/>
          <w:sz w:val="24"/>
        </w:rPr>
        <w:t>Statement of Considerations</w:t>
      </w:r>
      <w:proofErr w:type="gramStart"/>
      <w:r w:rsidRPr="00CA5A74">
        <w:rPr>
          <w:rStyle w:val="StyleStyleBold12pt"/>
          <w:rFonts w:ascii="Arial" w:hAnsi="Arial"/>
          <w:sz w:val="24"/>
        </w:rPr>
        <w:t>,5</w:t>
      </w:r>
      <w:proofErr w:type="gramEnd"/>
      <w:r w:rsidRPr="00CA5A74">
        <w:rPr>
          <w:rFonts w:ascii="Arial" w:hAnsi="Arial"/>
          <w:sz w:val="24"/>
        </w:rPr>
        <w:t xml:space="preserve"> </w:t>
      </w:r>
    </w:p>
    <w:p w:rsidR="00267DF5" w:rsidRPr="00CA5A74" w:rsidRDefault="005A276B" w:rsidP="00300F6C">
      <w:pPr>
        <w:rPr>
          <w:rStyle w:val="Hyperlink"/>
          <w:rFonts w:ascii="Arial" w:hAnsi="Arial"/>
          <w:sz w:val="24"/>
        </w:rPr>
      </w:pPr>
      <w:r>
        <w:rPr>
          <w:rFonts w:ascii="Arial" w:hAnsi="Arial"/>
          <w:sz w:val="24"/>
          <w:szCs w:val="16"/>
        </w:rPr>
        <w:t>[</w:t>
      </w:r>
      <w:hyperlink r:id="rId20" w:history="1">
        <w:r w:rsidR="00267DF5" w:rsidRPr="00CA5A74">
          <w:rPr>
            <w:rStyle w:val="Hyperlink"/>
            <w:rFonts w:ascii="Arial" w:hAnsi="Arial"/>
            <w:sz w:val="24"/>
            <w:szCs w:val="16"/>
          </w:rPr>
          <w:t>http://www.gc.energy.gov/documents/WA_05_048_INTERNATIONAL_BUSINESS_MACHINES_Waiver_of_the_Gove.pdf</w:t>
        </w:r>
      </w:hyperlink>
      <w:r>
        <w:rPr>
          <w:rFonts w:ascii="Arial" w:hAnsi="Arial"/>
          <w:sz w:val="24"/>
        </w:rPr>
        <w:t>]</w:t>
      </w:r>
    </w:p>
    <w:p w:rsidR="00267DF5" w:rsidRPr="00CA5A74" w:rsidRDefault="00267DF5" w:rsidP="00300F6C">
      <w:pPr>
        <w:rPr>
          <w:rFonts w:ascii="Arial" w:hAnsi="Arial"/>
          <w:sz w:val="24"/>
        </w:rPr>
      </w:pPr>
    </w:p>
    <w:p w:rsidR="00267DF5" w:rsidRPr="00CA5A74" w:rsidRDefault="00267DF5" w:rsidP="00300F6C">
      <w:pPr>
        <w:pStyle w:val="CardIndented"/>
        <w:ind w:left="0"/>
        <w:rPr>
          <w:rFonts w:ascii="Arial" w:hAnsi="Arial"/>
          <w:sz w:val="24"/>
        </w:rPr>
      </w:pPr>
      <w:r w:rsidRPr="00CA5A74">
        <w:rPr>
          <w:rFonts w:ascii="Arial" w:hAnsi="Arial"/>
          <w:sz w:val="24"/>
        </w:rPr>
        <w:t xml:space="preserve">The Subcontractor agrees to conduct research and development activities under this Subcontract principally in U.S.-based facilities. "Principally" is defined as greater than a ninety (90%) percent level of effort. Subcontractor also agrees that for a period of one (1) year following Subcontract completion, subsequent research and development by the Subcontractor for the purpose of commercializing technologies arising from the intellectual property developed under this Subcontract shall be performed substantially in U.S.-based facilities. </w:t>
      </w:r>
      <w:r w:rsidRPr="00CA5A74">
        <w:rPr>
          <w:rStyle w:val="TitleChar"/>
          <w:rFonts w:ascii="Arial" w:hAnsi="Arial"/>
        </w:rPr>
        <w:t>"Substantially" is defined as greater than fifty (50%) percent level of effort.</w:t>
      </w:r>
      <w:r w:rsidRPr="00CA5A74">
        <w:rPr>
          <w:rStyle w:val="DebateUnderline"/>
          <w:rFonts w:ascii="Arial" w:hAnsi="Arial"/>
          <w:sz w:val="24"/>
        </w:rPr>
        <w:t xml:space="preserve"> </w:t>
      </w:r>
      <w:r w:rsidRPr="00CA5A74">
        <w:rPr>
          <w:rFonts w:ascii="Arial" w:hAnsi="Arial"/>
          <w:sz w:val="24"/>
        </w:rPr>
        <w:t xml:space="preserve">The Subcontractor further agrees that any processes and services, or improvements thereof, which shall arise from the intellectual property developed under this Subcontract when implemented outside the U.S., shall not result in a reduction of the Subcontractor's research workforce in the United States. Finally, it is understood between the DOE and the </w:t>
      </w:r>
      <w:r w:rsidRPr="00CA5A74">
        <w:rPr>
          <w:rFonts w:ascii="Arial" w:hAnsi="Arial"/>
          <w:sz w:val="24"/>
        </w:rPr>
        <w:lastRenderedPageBreak/>
        <w:t>Subcontractor that any subsequent follow-on subcontracts and/or future phases of work under the Government's ASCI Program will be subject to a separate U.S. Competitiveness determination.</w:t>
      </w:r>
    </w:p>
    <w:p w:rsidR="00681127" w:rsidRPr="00CA5A74" w:rsidRDefault="00681127" w:rsidP="00300F6C">
      <w:pPr>
        <w:rPr>
          <w:rFonts w:ascii="Arial" w:hAnsi="Arial"/>
          <w:sz w:val="24"/>
        </w:rPr>
      </w:pPr>
    </w:p>
    <w:p w:rsidR="00866081" w:rsidRPr="005A276B" w:rsidRDefault="00866081" w:rsidP="00300F6C">
      <w:pPr>
        <w:pStyle w:val="Heading3"/>
        <w:rPr>
          <w:rFonts w:ascii="Arial" w:hAnsi="Arial"/>
          <w:sz w:val="24"/>
          <w:u w:val="none"/>
        </w:rPr>
      </w:pPr>
      <w:bookmarkStart w:id="14" w:name="_Toc236127550"/>
      <w:r w:rsidRPr="005A276B">
        <w:rPr>
          <w:rFonts w:ascii="Arial" w:hAnsi="Arial"/>
          <w:sz w:val="24"/>
          <w:u w:val="none"/>
        </w:rPr>
        <w:lastRenderedPageBreak/>
        <w:t>Increase</w:t>
      </w:r>
      <w:r w:rsidR="005A276B">
        <w:rPr>
          <w:rFonts w:ascii="Arial" w:hAnsi="Arial"/>
          <w:sz w:val="24"/>
          <w:u w:val="none"/>
        </w:rPr>
        <w:t xml:space="preserve"> – (1/2)</w:t>
      </w:r>
      <w:bookmarkEnd w:id="14"/>
    </w:p>
    <w:p w:rsidR="00681127" w:rsidRPr="00CA5A74" w:rsidRDefault="005A276B" w:rsidP="00300F6C">
      <w:pPr>
        <w:pStyle w:val="Heading4"/>
        <w:rPr>
          <w:rFonts w:ascii="Arial" w:hAnsi="Arial"/>
          <w:sz w:val="24"/>
        </w:rPr>
      </w:pPr>
      <w:r>
        <w:rPr>
          <w:rFonts w:ascii="Arial" w:hAnsi="Arial"/>
          <w:sz w:val="24"/>
        </w:rPr>
        <w:t xml:space="preserve"> </w:t>
      </w:r>
      <w:r w:rsidR="00681127" w:rsidRPr="00CA5A74">
        <w:rPr>
          <w:rFonts w:ascii="Arial" w:hAnsi="Arial"/>
          <w:sz w:val="24"/>
        </w:rPr>
        <w:t>[</w:t>
      </w:r>
      <w:r w:rsidR="00681127" w:rsidRPr="00CA5A74">
        <w:rPr>
          <w:rFonts w:ascii="Arial" w:hAnsi="Arial"/>
          <w:sz w:val="24"/>
        </w:rPr>
        <w:tab/>
      </w:r>
      <w:proofErr w:type="gramStart"/>
      <w:r w:rsidR="00681127" w:rsidRPr="00CA5A74">
        <w:rPr>
          <w:rFonts w:ascii="Arial" w:hAnsi="Arial"/>
          <w:sz w:val="24"/>
        </w:rPr>
        <w:t>]  Increase</w:t>
      </w:r>
      <w:proofErr w:type="gramEnd"/>
      <w:r w:rsidR="00681127" w:rsidRPr="00CA5A74">
        <w:rPr>
          <w:rFonts w:ascii="Arial" w:hAnsi="Arial"/>
          <w:sz w:val="24"/>
        </w:rPr>
        <w:t xml:space="preserve"> is to make greater</w:t>
      </w:r>
    </w:p>
    <w:p w:rsidR="00AF1A40" w:rsidRPr="00CA5A74" w:rsidRDefault="00AF1A40" w:rsidP="00300F6C">
      <w:pPr>
        <w:rPr>
          <w:rStyle w:val="StyleStyleBold12pt"/>
          <w:rFonts w:ascii="Arial" w:eastAsiaTheme="majorEastAsia" w:hAnsi="Arial" w:cstheme="majorBidi"/>
          <w:b w:val="0"/>
          <w:bCs w:val="0"/>
          <w:iCs/>
          <w:sz w:val="24"/>
        </w:rPr>
      </w:pPr>
    </w:p>
    <w:p w:rsidR="00681127" w:rsidRPr="00CA5A74" w:rsidRDefault="005A276B" w:rsidP="00300F6C">
      <w:pPr>
        <w:rPr>
          <w:rStyle w:val="StyleStyleBold12pt"/>
          <w:rFonts w:ascii="Arial" w:hAnsi="Arial"/>
          <w:sz w:val="24"/>
        </w:rPr>
      </w:pPr>
      <w:r>
        <w:rPr>
          <w:rStyle w:val="StyleStyleBold12pt"/>
          <w:rFonts w:ascii="Arial" w:hAnsi="Arial"/>
          <w:sz w:val="24"/>
        </w:rPr>
        <w:t>Dictionary.com Unabridged</w:t>
      </w:r>
      <w:r w:rsidR="00681127" w:rsidRPr="00CA5A74">
        <w:rPr>
          <w:rStyle w:val="StyleStyleBold12pt"/>
          <w:rFonts w:ascii="Arial" w:hAnsi="Arial"/>
          <w:sz w:val="24"/>
        </w:rPr>
        <w:t>, 2010</w:t>
      </w:r>
    </w:p>
    <w:p w:rsidR="00681127" w:rsidRPr="00CA5A74" w:rsidRDefault="00681127" w:rsidP="00300F6C">
      <w:pPr>
        <w:rPr>
          <w:rFonts w:ascii="Arial" w:hAnsi="Arial"/>
          <w:sz w:val="24"/>
        </w:rPr>
      </w:pPr>
      <w:r w:rsidRPr="00CA5A74">
        <w:rPr>
          <w:rFonts w:ascii="Arial" w:hAnsi="Arial"/>
          <w:sz w:val="24"/>
        </w:rPr>
        <w:t xml:space="preserve">[Based on the Random House Dictionary, Random House, Inc. </w:t>
      </w:r>
      <w:proofErr w:type="gramStart"/>
      <w:r w:rsidRPr="00CA5A74">
        <w:rPr>
          <w:rFonts w:ascii="Arial" w:hAnsi="Arial"/>
          <w:sz w:val="24"/>
        </w:rPr>
        <w:t>2010.,</w:t>
      </w:r>
      <w:proofErr w:type="gramEnd"/>
      <w:r w:rsidRPr="00CA5A74">
        <w:rPr>
          <w:rFonts w:ascii="Arial" w:hAnsi="Arial"/>
          <w:sz w:val="24"/>
        </w:rPr>
        <w:t xml:space="preserve"> "Increase," http://dictionary.reference.com/browse/increase, accessed 8-1-10, mss]</w:t>
      </w:r>
    </w:p>
    <w:p w:rsidR="00681127" w:rsidRPr="00CA5A74" w:rsidRDefault="00681127" w:rsidP="00300F6C">
      <w:pPr>
        <w:rPr>
          <w:rFonts w:ascii="Arial" w:hAnsi="Arial"/>
          <w:sz w:val="24"/>
        </w:rPr>
      </w:pPr>
    </w:p>
    <w:p w:rsidR="00681127" w:rsidRPr="00CA5A74" w:rsidRDefault="00681127" w:rsidP="00300F6C">
      <w:pPr>
        <w:rPr>
          <w:rFonts w:ascii="Arial" w:hAnsi="Arial"/>
          <w:sz w:val="24"/>
        </w:rPr>
      </w:pPr>
      <w:proofErr w:type="spellStart"/>
      <w:proofErr w:type="gramStart"/>
      <w:r w:rsidRPr="00CA5A74">
        <w:rPr>
          <w:rFonts w:ascii="Arial" w:hAnsi="Arial"/>
          <w:sz w:val="24"/>
        </w:rPr>
        <w:t>in·</w:t>
      </w:r>
      <w:proofErr w:type="gramEnd"/>
      <w:r w:rsidRPr="00CA5A74">
        <w:rPr>
          <w:rFonts w:ascii="Arial" w:hAnsi="Arial"/>
          <w:sz w:val="24"/>
        </w:rPr>
        <w:t>crease</w:t>
      </w:r>
      <w:proofErr w:type="spellEnd"/>
      <w:r w:rsidRPr="00CA5A74">
        <w:rPr>
          <w:rFonts w:ascii="Arial" w:hAnsi="Times New Roman" w:cs="Times New Roman"/>
          <w:sz w:val="24"/>
        </w:rPr>
        <w:t> </w:t>
      </w:r>
      <w:r w:rsidRPr="00CA5A74">
        <w:rPr>
          <w:rFonts w:ascii="Arial" w:hAnsi="Arial"/>
          <w:sz w:val="24"/>
        </w:rPr>
        <w:t xml:space="preserve"> </w:t>
      </w:r>
      <w:r w:rsidRPr="00CA5A74">
        <w:rPr>
          <w:rFonts w:ascii="Arial" w:hAnsi="Times New Roman" w:cs="Times New Roman"/>
          <w:sz w:val="24"/>
        </w:rPr>
        <w:t> </w:t>
      </w:r>
      <w:r w:rsidRPr="00CA5A74">
        <w:rPr>
          <w:rFonts w:ascii="Arial" w:hAnsi="Arial"/>
          <w:sz w:val="24"/>
        </w:rPr>
        <w:t>[v. in-</w:t>
      </w:r>
      <w:proofErr w:type="spellStart"/>
      <w:r w:rsidRPr="00CA5A74">
        <w:rPr>
          <w:rFonts w:ascii="Arial" w:hAnsi="Arial"/>
          <w:sz w:val="24"/>
        </w:rPr>
        <w:t>krees</w:t>
      </w:r>
      <w:proofErr w:type="spellEnd"/>
      <w:r w:rsidRPr="00CA5A74">
        <w:rPr>
          <w:rFonts w:ascii="Arial" w:hAnsi="Arial"/>
          <w:sz w:val="24"/>
        </w:rPr>
        <w:t>; n. in-</w:t>
      </w:r>
      <w:proofErr w:type="spellStart"/>
      <w:r w:rsidRPr="00CA5A74">
        <w:rPr>
          <w:rFonts w:ascii="Arial" w:hAnsi="Arial"/>
          <w:sz w:val="24"/>
        </w:rPr>
        <w:t>krees</w:t>
      </w:r>
      <w:proofErr w:type="spellEnd"/>
      <w:r w:rsidRPr="00CA5A74">
        <w:rPr>
          <w:rFonts w:ascii="Arial" w:hAnsi="Arial"/>
          <w:sz w:val="24"/>
        </w:rPr>
        <w:t>]  Show IPA verb, -creased, -</w:t>
      </w:r>
      <w:proofErr w:type="spellStart"/>
      <w:r w:rsidRPr="00CA5A74">
        <w:rPr>
          <w:rFonts w:ascii="Arial" w:hAnsi="Arial"/>
          <w:sz w:val="24"/>
        </w:rPr>
        <w:t>creas·ing</w:t>
      </w:r>
      <w:proofErr w:type="spellEnd"/>
      <w:r w:rsidRPr="00CA5A74">
        <w:rPr>
          <w:rFonts w:ascii="Arial" w:hAnsi="Arial"/>
          <w:sz w:val="24"/>
        </w:rPr>
        <w:t>, noun</w:t>
      </w:r>
    </w:p>
    <w:p w:rsidR="00681127" w:rsidRPr="00CA5A74" w:rsidRDefault="00681127" w:rsidP="00300F6C">
      <w:pPr>
        <w:rPr>
          <w:rFonts w:ascii="Arial" w:hAnsi="Arial"/>
          <w:sz w:val="24"/>
        </w:rPr>
      </w:pPr>
      <w:r w:rsidRPr="00CA5A74">
        <w:rPr>
          <w:rFonts w:ascii="Arial" w:hAnsi="Arial"/>
          <w:sz w:val="24"/>
        </w:rPr>
        <w:t>–verb (used with object)</w:t>
      </w:r>
    </w:p>
    <w:p w:rsidR="00681127" w:rsidRPr="00CA5A74" w:rsidRDefault="00681127" w:rsidP="00300F6C">
      <w:pPr>
        <w:rPr>
          <w:rFonts w:ascii="Arial" w:hAnsi="Arial"/>
          <w:sz w:val="24"/>
        </w:rPr>
      </w:pPr>
      <w:proofErr w:type="gramStart"/>
      <w:r w:rsidRPr="00CA5A74">
        <w:rPr>
          <w:rFonts w:ascii="Arial" w:hAnsi="Arial"/>
          <w:sz w:val="24"/>
        </w:rPr>
        <w:t>1.to</w:t>
      </w:r>
      <w:proofErr w:type="gramEnd"/>
      <w:r w:rsidRPr="00CA5A74">
        <w:rPr>
          <w:rFonts w:ascii="Arial" w:hAnsi="Arial"/>
          <w:sz w:val="24"/>
        </w:rPr>
        <w:t xml:space="preserve"> make greater, as in number, size, strength, or quality; augment; add to: to increase taxes.</w:t>
      </w:r>
    </w:p>
    <w:p w:rsidR="00681127" w:rsidRPr="00CA5A74" w:rsidRDefault="00681127" w:rsidP="00300F6C">
      <w:pPr>
        <w:rPr>
          <w:rFonts w:ascii="Arial" w:hAnsi="Arial"/>
          <w:sz w:val="24"/>
        </w:rPr>
      </w:pPr>
    </w:p>
    <w:p w:rsidR="00681127" w:rsidRPr="00CA5A74" w:rsidRDefault="00681127"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w:t>
      </w:r>
      <w:proofErr w:type="gramEnd"/>
      <w:r w:rsidRPr="00CA5A74">
        <w:rPr>
          <w:rFonts w:ascii="Arial" w:hAnsi="Arial"/>
          <w:sz w:val="24"/>
        </w:rPr>
        <w:t xml:space="preserve">Increase” requires the </w:t>
      </w:r>
      <w:proofErr w:type="spellStart"/>
      <w:r w:rsidRPr="00CA5A74">
        <w:rPr>
          <w:rFonts w:ascii="Arial" w:hAnsi="Arial"/>
          <w:sz w:val="24"/>
        </w:rPr>
        <w:t>Aff</w:t>
      </w:r>
      <w:proofErr w:type="spellEnd"/>
      <w:r w:rsidRPr="00CA5A74">
        <w:rPr>
          <w:rFonts w:ascii="Arial" w:hAnsi="Arial"/>
          <w:sz w:val="24"/>
        </w:rPr>
        <w:t xml:space="preserve"> to make a pre-existing program greater—new policies are not an “increase”</w:t>
      </w:r>
    </w:p>
    <w:p w:rsidR="00681127" w:rsidRPr="00CA5A74" w:rsidRDefault="00681127" w:rsidP="00300F6C">
      <w:pPr>
        <w:rPr>
          <w:rFonts w:ascii="Arial" w:hAnsi="Arial"/>
          <w:sz w:val="24"/>
        </w:rPr>
      </w:pPr>
    </w:p>
    <w:p w:rsidR="00681127" w:rsidRPr="00CA5A74" w:rsidRDefault="00681127" w:rsidP="00300F6C">
      <w:pPr>
        <w:rPr>
          <w:rStyle w:val="StyleStyleBold12pt"/>
          <w:rFonts w:ascii="Arial" w:hAnsi="Arial"/>
          <w:sz w:val="24"/>
        </w:rPr>
      </w:pPr>
      <w:r w:rsidRPr="00CA5A74">
        <w:rPr>
          <w:rStyle w:val="StyleStyleBold12pt"/>
          <w:rFonts w:ascii="Arial" w:hAnsi="Arial"/>
          <w:sz w:val="24"/>
        </w:rPr>
        <w:t xml:space="preserve">Buckley, Attorney, 2006 </w:t>
      </w:r>
    </w:p>
    <w:p w:rsidR="00681127" w:rsidRPr="00CA5A74" w:rsidRDefault="00681127" w:rsidP="00300F6C">
      <w:pPr>
        <w:rPr>
          <w:rFonts w:ascii="Arial" w:hAnsi="Arial"/>
          <w:sz w:val="24"/>
        </w:rPr>
      </w:pPr>
      <w:r w:rsidRPr="00CA5A74">
        <w:rPr>
          <w:rFonts w:ascii="Arial" w:hAnsi="Arial"/>
          <w:sz w:val="24"/>
        </w:rPr>
        <w:t>(Jeremiah,  Amicus Curiae Brief, Safeco Ins. Co. of America et al v. Charles Burr et al, http://supreme.lp.findlaw.com/supreme_court/briefs/06-84/06-84.mer.ami.mica.pdf)</w:t>
      </w:r>
    </w:p>
    <w:p w:rsidR="00681127" w:rsidRPr="00CA5A74" w:rsidRDefault="00681127" w:rsidP="00300F6C">
      <w:pPr>
        <w:rPr>
          <w:rFonts w:ascii="Arial" w:hAnsi="Arial"/>
          <w:sz w:val="24"/>
        </w:rPr>
      </w:pPr>
    </w:p>
    <w:p w:rsidR="00681127" w:rsidRPr="00CA5A74" w:rsidRDefault="00681127" w:rsidP="00300F6C">
      <w:pPr>
        <w:rPr>
          <w:rFonts w:ascii="Arial" w:hAnsi="Arial"/>
          <w:sz w:val="24"/>
        </w:rPr>
      </w:pPr>
      <w:r w:rsidRPr="00CA5A74">
        <w:rPr>
          <w:rFonts w:ascii="Arial" w:hAnsi="Arial"/>
          <w:sz w:val="24"/>
        </w:rPr>
        <w:t xml:space="preserve">First, the court said that </w:t>
      </w:r>
      <w:r w:rsidRPr="00CA5A74">
        <w:rPr>
          <w:rStyle w:val="TitleChar"/>
          <w:rFonts w:ascii="Arial" w:hAnsi="Arial"/>
        </w:rPr>
        <w:t>the ordinary meaning of the word “increase” is “to make something greater,”</w:t>
      </w:r>
      <w:r w:rsidRPr="00CA5A74">
        <w:rPr>
          <w:rFonts w:ascii="Arial" w:hAnsi="Arial"/>
          <w:sz w:val="24"/>
        </w:rPr>
        <w:t xml:space="preserve"> which it believed should not “be limited to cases in which a company raises the rate that an individual has previously been charged.”  </w:t>
      </w:r>
      <w:proofErr w:type="gramStart"/>
      <w:r w:rsidRPr="00CA5A74">
        <w:rPr>
          <w:rFonts w:ascii="Arial" w:hAnsi="Arial"/>
          <w:sz w:val="24"/>
        </w:rPr>
        <w:t>435 F.3d at 1091.</w:t>
      </w:r>
      <w:proofErr w:type="gramEnd"/>
      <w:r w:rsidRPr="00CA5A74">
        <w:rPr>
          <w:rFonts w:ascii="Arial" w:hAnsi="Arial"/>
          <w:sz w:val="24"/>
        </w:rPr>
        <w:t xml:space="preserve">  Yet the definition offered by the Ninth Circuit compels the opposite conclusion.  </w:t>
      </w:r>
      <w:proofErr w:type="gramStart"/>
      <w:r w:rsidRPr="00CA5A74">
        <w:rPr>
          <w:rStyle w:val="TitleChar"/>
          <w:rFonts w:ascii="Arial" w:hAnsi="Arial"/>
        </w:rPr>
        <w:t>Because  “</w:t>
      </w:r>
      <w:proofErr w:type="gramEnd"/>
      <w:r w:rsidRPr="00CA5A74">
        <w:rPr>
          <w:rStyle w:val="TitleChar"/>
          <w:rFonts w:ascii="Arial" w:hAnsi="Arial"/>
        </w:rPr>
        <w:t>increase” means “to make something greater,” there must necessarily have been an existing premium</w:t>
      </w:r>
      <w:r w:rsidRPr="00CA5A74">
        <w:rPr>
          <w:rFonts w:ascii="Arial" w:hAnsi="Arial"/>
          <w:sz w:val="24"/>
        </w:rPr>
        <w:t xml:space="preserve">, to which Edo’s  actual premium may be compared, to determine whether an “increase” occurred.  Congress could have provided that “ad-verse action” in the insurance context means charging an amount greater than the optimal premium, but instead chose to define adverse action in terms of an “increase.”  That </w:t>
      </w:r>
      <w:proofErr w:type="spellStart"/>
      <w:r w:rsidRPr="00CA5A74">
        <w:rPr>
          <w:rFonts w:ascii="Arial" w:hAnsi="Arial"/>
          <w:sz w:val="24"/>
        </w:rPr>
        <w:t>def-initional</w:t>
      </w:r>
      <w:proofErr w:type="spellEnd"/>
      <w:r w:rsidRPr="00CA5A74">
        <w:rPr>
          <w:rFonts w:ascii="Arial" w:hAnsi="Arial"/>
          <w:sz w:val="24"/>
        </w:rPr>
        <w:t xml:space="preserve"> choice must be respected, not ignored.  See </w:t>
      </w:r>
      <w:proofErr w:type="spellStart"/>
      <w:r w:rsidRPr="00CA5A74">
        <w:rPr>
          <w:rFonts w:ascii="Arial" w:hAnsi="Arial"/>
          <w:sz w:val="24"/>
        </w:rPr>
        <w:t>Colautti</w:t>
      </w:r>
      <w:proofErr w:type="spellEnd"/>
      <w:r w:rsidRPr="00CA5A74">
        <w:rPr>
          <w:rFonts w:ascii="Arial" w:hAnsi="Arial"/>
          <w:sz w:val="24"/>
        </w:rPr>
        <w:t xml:space="preserve"> v. Franklin, 439 U.S. 379, 392-93 n.10 (1979) (“[a] </w:t>
      </w:r>
      <w:proofErr w:type="spellStart"/>
      <w:r w:rsidRPr="00CA5A74">
        <w:rPr>
          <w:rFonts w:ascii="Arial" w:hAnsi="Arial"/>
          <w:sz w:val="24"/>
        </w:rPr>
        <w:t>defin-ition</w:t>
      </w:r>
      <w:proofErr w:type="spellEnd"/>
      <w:r w:rsidRPr="00CA5A74">
        <w:rPr>
          <w:rFonts w:ascii="Arial" w:hAnsi="Arial"/>
          <w:sz w:val="24"/>
        </w:rPr>
        <w:t xml:space="preserve"> which declares what a term ‘means’ . . . excludes </w:t>
      </w:r>
      <w:proofErr w:type="gramStart"/>
      <w:r w:rsidRPr="00CA5A74">
        <w:rPr>
          <w:rFonts w:ascii="Arial" w:hAnsi="Arial"/>
          <w:sz w:val="24"/>
        </w:rPr>
        <w:t>any  meaning</w:t>
      </w:r>
      <w:proofErr w:type="gramEnd"/>
      <w:r w:rsidRPr="00CA5A74">
        <w:rPr>
          <w:rFonts w:ascii="Arial" w:hAnsi="Arial"/>
          <w:sz w:val="24"/>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CA5A74">
        <w:rPr>
          <w:rFonts w:ascii="Arial" w:hAnsi="Arial"/>
          <w:sz w:val="24"/>
        </w:rPr>
        <w:t>435 F.3d at 1091.</w:t>
      </w:r>
      <w:proofErr w:type="gramEnd"/>
      <w:r w:rsidRPr="00CA5A74">
        <w:rPr>
          <w:rFonts w:ascii="Arial" w:hAnsi="Arial"/>
          <w:sz w:val="24"/>
        </w:rPr>
        <w:t xml:space="preserve">  This interpretation reads the words “exist-</w:t>
      </w:r>
      <w:proofErr w:type="spellStart"/>
      <w:r w:rsidRPr="00CA5A74">
        <w:rPr>
          <w:rFonts w:ascii="Arial" w:hAnsi="Arial"/>
          <w:sz w:val="24"/>
        </w:rPr>
        <w:t>ing</w:t>
      </w:r>
      <w:proofErr w:type="spellEnd"/>
      <w:r w:rsidRPr="00CA5A74">
        <w:rPr>
          <w:rFonts w:ascii="Arial" w:hAnsi="Arial"/>
          <w:sz w:val="24"/>
        </w:rPr>
        <w:t xml:space="preserve"> or applied for” in isolation.  Other types of adverse action described in the Insurance Prong apply only to situations where a consumer had an existing policy of insurance, such as a “cancellation,” “reduction,” or “change” in insurance.    </w:t>
      </w:r>
      <w:r w:rsidRPr="00CA5A74">
        <w:rPr>
          <w:rStyle w:val="TitleChar"/>
          <w:rFonts w:ascii="Arial" w:hAnsi="Arial"/>
        </w:rPr>
        <w:t>Each of these forms of adverse action presupposes an already-existing policy, and</w:t>
      </w:r>
      <w:r w:rsidRPr="00CA5A74">
        <w:rPr>
          <w:rFonts w:ascii="Arial" w:hAnsi="Arial"/>
          <w:sz w:val="24"/>
        </w:rPr>
        <w:t xml:space="preserve"> under usual canons of </w:t>
      </w:r>
      <w:proofErr w:type="gramStart"/>
      <w:r w:rsidRPr="00CA5A74">
        <w:rPr>
          <w:rFonts w:ascii="Arial" w:hAnsi="Arial"/>
          <w:sz w:val="24"/>
        </w:rPr>
        <w:t>statutory  construction</w:t>
      </w:r>
      <w:proofErr w:type="gramEnd"/>
      <w:r w:rsidRPr="00CA5A74">
        <w:rPr>
          <w:rFonts w:ascii="Arial" w:hAnsi="Arial"/>
          <w:sz w:val="24"/>
        </w:rPr>
        <w:t xml:space="preserve"> </w:t>
      </w:r>
      <w:r w:rsidRPr="00CA5A74">
        <w:rPr>
          <w:rStyle w:val="TitleChar"/>
          <w:rFonts w:ascii="Arial" w:hAnsi="Arial"/>
        </w:rPr>
        <w:t>the term “increase” also should be construed to  apply to increases of an already-existing policy</w:t>
      </w:r>
      <w:r w:rsidRPr="00CA5A74">
        <w:rPr>
          <w:rFonts w:ascii="Arial" w:hAnsi="Arial"/>
          <w:sz w:val="24"/>
        </w:rPr>
        <w:t xml:space="preserve">.  </w:t>
      </w:r>
      <w:proofErr w:type="gramStart"/>
      <w:r w:rsidRPr="00CA5A74">
        <w:rPr>
          <w:rFonts w:ascii="Arial" w:hAnsi="Arial"/>
          <w:sz w:val="24"/>
        </w:rPr>
        <w:t xml:space="preserve">See </w:t>
      </w:r>
      <w:proofErr w:type="spellStart"/>
      <w:r w:rsidRPr="00CA5A74">
        <w:rPr>
          <w:rFonts w:ascii="Arial" w:hAnsi="Arial"/>
          <w:sz w:val="24"/>
        </w:rPr>
        <w:t>Hibbs</w:t>
      </w:r>
      <w:proofErr w:type="spellEnd"/>
      <w:r w:rsidRPr="00CA5A74">
        <w:rPr>
          <w:rFonts w:ascii="Arial" w:hAnsi="Arial"/>
          <w:sz w:val="24"/>
        </w:rPr>
        <w:t xml:space="preserve"> v.</w:t>
      </w:r>
      <w:proofErr w:type="gramEnd"/>
      <w:r w:rsidRPr="00CA5A74">
        <w:rPr>
          <w:rFonts w:ascii="Arial" w:hAnsi="Arial"/>
          <w:sz w:val="24"/>
        </w:rPr>
        <w:t xml:space="preserve">  Winn, 542 U.S. 88, 101 (2004) (“a phrase gathers meaning from the words around it”) (citation omitted). </w:t>
      </w:r>
    </w:p>
    <w:p w:rsidR="00464A9F" w:rsidRPr="00CA5A74" w:rsidRDefault="00464A9F" w:rsidP="00300F6C">
      <w:pPr>
        <w:rPr>
          <w:rFonts w:ascii="Arial" w:hAnsi="Arial"/>
          <w:sz w:val="24"/>
        </w:rPr>
      </w:pPr>
    </w:p>
    <w:p w:rsidR="005A276B" w:rsidRDefault="005A276B">
      <w:pPr>
        <w:spacing w:after="200" w:line="276" w:lineRule="auto"/>
        <w:rPr>
          <w:rFonts w:ascii="Arial" w:eastAsiaTheme="majorEastAsia" w:hAnsi="Arial" w:cstheme="majorBidi"/>
          <w:b/>
          <w:bCs/>
          <w:iCs/>
          <w:sz w:val="24"/>
        </w:rPr>
      </w:pPr>
    </w:p>
    <w:p w:rsidR="005A276B" w:rsidRPr="005A276B" w:rsidRDefault="005A276B" w:rsidP="005A276B">
      <w:pPr>
        <w:pStyle w:val="Heading3"/>
        <w:rPr>
          <w:rFonts w:ascii="Arial" w:hAnsi="Arial"/>
          <w:sz w:val="24"/>
          <w:u w:val="none"/>
        </w:rPr>
      </w:pPr>
      <w:bookmarkStart w:id="15" w:name="_Toc236127551"/>
      <w:r w:rsidRPr="005A276B">
        <w:rPr>
          <w:rFonts w:ascii="Arial" w:hAnsi="Arial"/>
          <w:sz w:val="24"/>
          <w:u w:val="none"/>
        </w:rPr>
        <w:lastRenderedPageBreak/>
        <w:t>Increase</w:t>
      </w:r>
      <w:r>
        <w:rPr>
          <w:rFonts w:ascii="Arial" w:hAnsi="Arial"/>
          <w:sz w:val="24"/>
          <w:u w:val="none"/>
        </w:rPr>
        <w:t xml:space="preserve"> – (2/2)</w:t>
      </w:r>
      <w:bookmarkEnd w:id="15"/>
    </w:p>
    <w:p w:rsidR="005A276B" w:rsidRDefault="005A276B" w:rsidP="005A276B">
      <w:pPr>
        <w:pStyle w:val="Heading4"/>
        <w:rPr>
          <w:rFonts w:ascii="Arial" w:hAnsi="Arial"/>
          <w:sz w:val="24"/>
        </w:rPr>
      </w:pPr>
      <w:r w:rsidRPr="00CA5A74">
        <w:rPr>
          <w:rFonts w:ascii="Arial" w:hAnsi="Arial"/>
          <w:sz w:val="24"/>
        </w:rPr>
        <w:t xml:space="preserve"> </w:t>
      </w:r>
      <w:r w:rsidR="00464A9F" w:rsidRPr="00CA5A74">
        <w:rPr>
          <w:rFonts w:ascii="Arial" w:hAnsi="Arial"/>
          <w:sz w:val="24"/>
        </w:rPr>
        <w:t>[</w:t>
      </w:r>
      <w:r w:rsidR="00464A9F" w:rsidRPr="00CA5A74">
        <w:rPr>
          <w:rFonts w:ascii="Arial" w:hAnsi="Arial"/>
          <w:sz w:val="24"/>
        </w:rPr>
        <w:tab/>
      </w:r>
      <w:proofErr w:type="gramStart"/>
      <w:r w:rsidR="00464A9F" w:rsidRPr="00CA5A74">
        <w:rPr>
          <w:rFonts w:ascii="Arial" w:hAnsi="Arial"/>
          <w:sz w:val="24"/>
        </w:rPr>
        <w:t>]  Increase</w:t>
      </w:r>
      <w:proofErr w:type="gramEnd"/>
      <w:r w:rsidR="00464A9F" w:rsidRPr="00CA5A74">
        <w:rPr>
          <w:rFonts w:ascii="Arial" w:hAnsi="Arial"/>
          <w:sz w:val="24"/>
        </w:rPr>
        <w:t xml:space="preserve"> is making an already program greater, and excludes creation</w:t>
      </w:r>
    </w:p>
    <w:p w:rsidR="00464A9F" w:rsidRPr="005A276B" w:rsidRDefault="00464A9F" w:rsidP="005A276B"/>
    <w:p w:rsidR="00464A9F" w:rsidRPr="00CA5A74" w:rsidRDefault="00464A9F" w:rsidP="00300F6C">
      <w:pPr>
        <w:rPr>
          <w:rFonts w:ascii="Arial" w:hAnsi="Arial"/>
          <w:sz w:val="24"/>
        </w:rPr>
      </w:pPr>
      <w:r w:rsidRPr="00CA5A74">
        <w:rPr>
          <w:rStyle w:val="StyleStyleBold12pt"/>
          <w:rFonts w:ascii="Arial" w:hAnsi="Arial"/>
          <w:sz w:val="24"/>
        </w:rPr>
        <w:t xml:space="preserve">Buckley </w:t>
      </w:r>
      <w:r w:rsidR="005A276B">
        <w:rPr>
          <w:rStyle w:val="StyleStyleBold12pt"/>
          <w:rFonts w:ascii="Arial" w:hAnsi="Arial"/>
          <w:sz w:val="24"/>
        </w:rPr>
        <w:t>200</w:t>
      </w:r>
      <w:r w:rsidRPr="00CA5A74">
        <w:rPr>
          <w:rStyle w:val="StyleStyleBold12pt"/>
          <w:rFonts w:ascii="Arial" w:hAnsi="Arial"/>
          <w:sz w:val="24"/>
        </w:rPr>
        <w:t>6</w:t>
      </w:r>
      <w:r w:rsidRPr="00CA5A74">
        <w:rPr>
          <w:rFonts w:ascii="Arial" w:hAnsi="Arial"/>
          <w:sz w:val="24"/>
        </w:rPr>
        <w:t xml:space="preserve"> </w:t>
      </w:r>
    </w:p>
    <w:p w:rsidR="00464A9F" w:rsidRPr="00CA5A74" w:rsidRDefault="00464A9F" w:rsidP="00300F6C">
      <w:pPr>
        <w:rPr>
          <w:rFonts w:ascii="Arial" w:hAnsi="Arial"/>
          <w:sz w:val="24"/>
          <w:szCs w:val="16"/>
        </w:rPr>
      </w:pPr>
      <w:r w:rsidRPr="00CA5A74">
        <w:rPr>
          <w:rFonts w:ascii="Arial" w:hAnsi="Arial"/>
          <w:sz w:val="24"/>
          <w:szCs w:val="16"/>
        </w:rPr>
        <w:t xml:space="preserve">(Jeremiah, Attorney, Amicus Curiae Brief, Safeco Ins. Co. of America et al v. Charles Burr et al, </w:t>
      </w:r>
      <w:hyperlink r:id="rId21" w:history="1">
        <w:r w:rsidRPr="00CA5A74">
          <w:rPr>
            <w:rStyle w:val="Hyperlink"/>
            <w:rFonts w:ascii="Arial" w:hAnsi="Arial"/>
            <w:sz w:val="24"/>
            <w:szCs w:val="16"/>
          </w:rPr>
          <w:t>http://supreme.lp.findlaw.com/supreme_court/briefs/06-84/06-84.mer.ami.mica.pdf</w:t>
        </w:r>
      </w:hyperlink>
      <w:r w:rsidRPr="00CA5A74">
        <w:rPr>
          <w:rFonts w:ascii="Arial" w:hAnsi="Arial"/>
          <w:sz w:val="24"/>
          <w:szCs w:val="16"/>
        </w:rPr>
        <w:t>)</w:t>
      </w:r>
    </w:p>
    <w:p w:rsidR="00464A9F" w:rsidRPr="00CA5A74" w:rsidRDefault="00464A9F" w:rsidP="00300F6C">
      <w:pPr>
        <w:pStyle w:val="CardIndented"/>
        <w:ind w:left="0"/>
        <w:rPr>
          <w:rFonts w:ascii="Arial" w:hAnsi="Arial"/>
          <w:sz w:val="24"/>
        </w:rPr>
      </w:pPr>
    </w:p>
    <w:p w:rsidR="00464A9F" w:rsidRPr="00CA5A74" w:rsidRDefault="00464A9F" w:rsidP="00300F6C">
      <w:pPr>
        <w:pStyle w:val="CardIndented"/>
        <w:ind w:left="0"/>
        <w:rPr>
          <w:rFonts w:ascii="Arial" w:hAnsi="Arial"/>
          <w:sz w:val="24"/>
        </w:rPr>
      </w:pPr>
      <w:r w:rsidRPr="00CA5A74">
        <w:rPr>
          <w:rFonts w:ascii="Arial" w:hAnsi="Arial"/>
          <w:sz w:val="24"/>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CA5A74">
        <w:rPr>
          <w:rFonts w:ascii="Arial" w:hAnsi="Arial"/>
          <w:sz w:val="24"/>
        </w:rPr>
        <w:t>435 F.3d at 1091.</w:t>
      </w:r>
      <w:proofErr w:type="gramEnd"/>
      <w:r w:rsidRPr="00CA5A74">
        <w:rPr>
          <w:rFonts w:ascii="Arial" w:hAnsi="Arial"/>
          <w:sz w:val="24"/>
        </w:rPr>
        <w:t xml:space="preserve">  Yet the definition offered by the Ninth Circuit compels the opposite conclusion.  </w:t>
      </w:r>
      <w:proofErr w:type="gramStart"/>
      <w:r w:rsidRPr="00CA5A74">
        <w:rPr>
          <w:rStyle w:val="TitleChar"/>
          <w:rFonts w:ascii="Arial" w:hAnsi="Arial"/>
        </w:rPr>
        <w:t>Because  “</w:t>
      </w:r>
      <w:proofErr w:type="gramEnd"/>
      <w:r w:rsidRPr="00CA5A74">
        <w:rPr>
          <w:rStyle w:val="TitleChar"/>
          <w:rFonts w:ascii="Arial" w:hAnsi="Arial"/>
        </w:rPr>
        <w:t>increase” means “to make something greater,” there must necessarily have been an existing premium,</w:t>
      </w:r>
      <w:r w:rsidRPr="00CA5A74">
        <w:rPr>
          <w:rFonts w:ascii="Arial" w:hAnsi="Arial"/>
          <w:sz w:val="24"/>
        </w:rPr>
        <w:t xml:space="preserve"> to which Edo’s  actual premium may be compared, </w:t>
      </w:r>
      <w:r w:rsidRPr="00CA5A74">
        <w:rPr>
          <w:rStyle w:val="TitleChar"/>
          <w:rFonts w:ascii="Arial" w:hAnsi="Arial"/>
        </w:rPr>
        <w:t>to determine whether an “increase” occurred.</w:t>
      </w:r>
      <w:r w:rsidRPr="00CA5A74">
        <w:rPr>
          <w:rFonts w:ascii="Arial" w:hAnsi="Arial"/>
          <w:sz w:val="24"/>
        </w:rPr>
        <w:t xml:space="preserve">  Congress could have provided that “ad-verse action” in the insurance context means charging an amount greater than the optimal premium, but instead chose to define adverse action in terms of an “increase.”  That </w:t>
      </w:r>
      <w:proofErr w:type="spellStart"/>
      <w:r w:rsidRPr="00CA5A74">
        <w:rPr>
          <w:rFonts w:ascii="Arial" w:hAnsi="Arial"/>
          <w:sz w:val="24"/>
        </w:rPr>
        <w:t>def-initional</w:t>
      </w:r>
      <w:proofErr w:type="spellEnd"/>
      <w:r w:rsidRPr="00CA5A74">
        <w:rPr>
          <w:rFonts w:ascii="Arial" w:hAnsi="Arial"/>
          <w:sz w:val="24"/>
        </w:rPr>
        <w:t xml:space="preserve"> choice must be respected, not ignored.  See </w:t>
      </w:r>
      <w:proofErr w:type="spellStart"/>
      <w:r w:rsidRPr="00CA5A74">
        <w:rPr>
          <w:rFonts w:ascii="Arial" w:hAnsi="Arial"/>
          <w:sz w:val="24"/>
        </w:rPr>
        <w:t>Colautti</w:t>
      </w:r>
      <w:proofErr w:type="spellEnd"/>
      <w:r w:rsidRPr="00CA5A74">
        <w:rPr>
          <w:rFonts w:ascii="Arial" w:hAnsi="Arial"/>
          <w:sz w:val="24"/>
        </w:rPr>
        <w:t xml:space="preserve"> v. Franklin, 439 U.S. 379, 392-93 n.10 (1979) (“[a] </w:t>
      </w:r>
      <w:proofErr w:type="spellStart"/>
      <w:r w:rsidRPr="00CA5A74">
        <w:rPr>
          <w:rFonts w:ascii="Arial" w:hAnsi="Arial"/>
          <w:sz w:val="24"/>
        </w:rPr>
        <w:t>defin-ition</w:t>
      </w:r>
      <w:proofErr w:type="spellEnd"/>
      <w:r w:rsidRPr="00CA5A74">
        <w:rPr>
          <w:rFonts w:ascii="Arial" w:hAnsi="Arial"/>
          <w:sz w:val="24"/>
        </w:rPr>
        <w:t xml:space="preserve"> which declares what a term ‘means’ . . . excludes </w:t>
      </w:r>
      <w:proofErr w:type="gramStart"/>
      <w:r w:rsidRPr="00CA5A74">
        <w:rPr>
          <w:rFonts w:ascii="Arial" w:hAnsi="Arial"/>
          <w:sz w:val="24"/>
        </w:rPr>
        <w:t>any  meaning</w:t>
      </w:r>
      <w:proofErr w:type="gramEnd"/>
      <w:r w:rsidRPr="00CA5A74">
        <w:rPr>
          <w:rFonts w:ascii="Arial" w:hAnsi="Arial"/>
          <w:sz w:val="24"/>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CA5A74">
        <w:rPr>
          <w:rFonts w:ascii="Arial" w:hAnsi="Arial"/>
          <w:sz w:val="24"/>
        </w:rPr>
        <w:t>435 F.3d at 1091.</w:t>
      </w:r>
      <w:proofErr w:type="gramEnd"/>
      <w:r w:rsidRPr="00CA5A74">
        <w:rPr>
          <w:rFonts w:ascii="Arial" w:hAnsi="Arial"/>
          <w:sz w:val="24"/>
        </w:rPr>
        <w:t xml:space="preserve">  This interpretation reads the words “exist-</w:t>
      </w:r>
      <w:proofErr w:type="spellStart"/>
      <w:r w:rsidRPr="00CA5A74">
        <w:rPr>
          <w:rFonts w:ascii="Arial" w:hAnsi="Arial"/>
          <w:sz w:val="24"/>
        </w:rPr>
        <w:t>ing</w:t>
      </w:r>
      <w:proofErr w:type="spellEnd"/>
      <w:r w:rsidRPr="00CA5A74">
        <w:rPr>
          <w:rFonts w:ascii="Arial" w:hAnsi="Arial"/>
          <w:sz w:val="24"/>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CA5A74">
        <w:rPr>
          <w:rStyle w:val="TitleChar"/>
          <w:rFonts w:ascii="Arial" w:hAnsi="Arial"/>
        </w:rPr>
        <w:t xml:space="preserve">under usual canons of </w:t>
      </w:r>
      <w:proofErr w:type="gramStart"/>
      <w:r w:rsidRPr="00CA5A74">
        <w:rPr>
          <w:rStyle w:val="TitleChar"/>
          <w:rFonts w:ascii="Arial" w:hAnsi="Arial"/>
        </w:rPr>
        <w:t>statutory  construction</w:t>
      </w:r>
      <w:proofErr w:type="gramEnd"/>
      <w:r w:rsidRPr="00CA5A74">
        <w:rPr>
          <w:rStyle w:val="TitleChar"/>
          <w:rFonts w:ascii="Arial" w:hAnsi="Arial"/>
        </w:rPr>
        <w:t xml:space="preserve"> the term “increase”</w:t>
      </w:r>
      <w:r w:rsidRPr="00CA5A74">
        <w:rPr>
          <w:rFonts w:ascii="Arial" w:hAnsi="Arial"/>
          <w:sz w:val="24"/>
        </w:rPr>
        <w:t xml:space="preserve"> also </w:t>
      </w:r>
      <w:r w:rsidRPr="00CA5A74">
        <w:rPr>
          <w:rStyle w:val="TitleChar"/>
          <w:rFonts w:ascii="Arial" w:hAnsi="Arial"/>
        </w:rPr>
        <w:t>should be construed to  apply to increases of an already-existing policy.</w:t>
      </w:r>
      <w:r w:rsidRPr="00CA5A74">
        <w:rPr>
          <w:rFonts w:ascii="Arial" w:hAnsi="Arial"/>
          <w:sz w:val="24"/>
        </w:rPr>
        <w:t xml:space="preserve">  </w:t>
      </w:r>
      <w:proofErr w:type="gramStart"/>
      <w:r w:rsidRPr="00CA5A74">
        <w:rPr>
          <w:rFonts w:ascii="Arial" w:hAnsi="Arial"/>
          <w:sz w:val="24"/>
        </w:rPr>
        <w:t xml:space="preserve">See </w:t>
      </w:r>
      <w:proofErr w:type="spellStart"/>
      <w:r w:rsidRPr="00CA5A74">
        <w:rPr>
          <w:rFonts w:ascii="Arial" w:hAnsi="Arial"/>
          <w:sz w:val="24"/>
        </w:rPr>
        <w:t>Hibbs</w:t>
      </w:r>
      <w:proofErr w:type="spellEnd"/>
      <w:r w:rsidRPr="00CA5A74">
        <w:rPr>
          <w:rFonts w:ascii="Arial" w:hAnsi="Arial"/>
          <w:sz w:val="24"/>
        </w:rPr>
        <w:t xml:space="preserve"> v.</w:t>
      </w:r>
      <w:proofErr w:type="gramEnd"/>
      <w:r w:rsidRPr="00CA5A74">
        <w:rPr>
          <w:rFonts w:ascii="Arial" w:hAnsi="Arial"/>
          <w:sz w:val="24"/>
        </w:rPr>
        <w:t xml:space="preserve">  Winn, 542 U.S. 88, 101 (2004) (“a phrase gathers meaning from the words around it”) (citation omitted). </w:t>
      </w:r>
    </w:p>
    <w:p w:rsidR="00464A9F" w:rsidRPr="00CA5A74" w:rsidRDefault="00464A9F" w:rsidP="00300F6C">
      <w:pPr>
        <w:pStyle w:val="CardIndented"/>
        <w:rPr>
          <w:rFonts w:ascii="Arial" w:hAnsi="Arial"/>
          <w:sz w:val="24"/>
        </w:rPr>
      </w:pPr>
    </w:p>
    <w:p w:rsidR="00681127" w:rsidRPr="00CA5A74" w:rsidRDefault="00681127" w:rsidP="00300F6C">
      <w:pPr>
        <w:rPr>
          <w:rFonts w:ascii="Arial" w:hAnsi="Arial"/>
          <w:sz w:val="24"/>
        </w:rPr>
      </w:pPr>
    </w:p>
    <w:p w:rsidR="00866081" w:rsidRPr="005A276B" w:rsidRDefault="00866081" w:rsidP="00300F6C">
      <w:pPr>
        <w:pStyle w:val="Heading3"/>
        <w:rPr>
          <w:rFonts w:ascii="Arial" w:hAnsi="Arial"/>
          <w:sz w:val="24"/>
          <w:u w:val="none"/>
        </w:rPr>
      </w:pPr>
      <w:bookmarkStart w:id="16" w:name="_Toc236127552"/>
      <w:r w:rsidRPr="005A276B">
        <w:rPr>
          <w:rFonts w:ascii="Arial" w:hAnsi="Arial"/>
          <w:sz w:val="24"/>
          <w:u w:val="none"/>
        </w:rPr>
        <w:lastRenderedPageBreak/>
        <w:t>Its</w:t>
      </w:r>
      <w:bookmarkEnd w:id="16"/>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t>] “Its” refers to the United States Federal Government and is possessive</w:t>
      </w:r>
    </w:p>
    <w:p w:rsidR="00FB5ABC" w:rsidRPr="00CA5A74" w:rsidRDefault="00FB5ABC" w:rsidP="00300F6C">
      <w:pPr>
        <w:rPr>
          <w:rFonts w:ascii="Arial" w:eastAsia="Calibri" w:hAnsi="Arial"/>
          <w:b/>
          <w:bCs/>
          <w:sz w:val="24"/>
        </w:rPr>
      </w:pPr>
    </w:p>
    <w:p w:rsidR="00FB5ABC" w:rsidRPr="00CA5A74" w:rsidRDefault="00FB5ABC" w:rsidP="00300F6C">
      <w:pPr>
        <w:rPr>
          <w:rFonts w:ascii="Arial" w:eastAsia="Calibri" w:hAnsi="Arial"/>
          <w:sz w:val="24"/>
        </w:rPr>
      </w:pPr>
      <w:proofErr w:type="spellStart"/>
      <w:r w:rsidRPr="00CA5A74">
        <w:rPr>
          <w:rFonts w:ascii="Arial" w:eastAsia="Calibri" w:hAnsi="Arial"/>
          <w:b/>
          <w:bCs/>
          <w:sz w:val="24"/>
        </w:rPr>
        <w:t>Updegrave</w:t>
      </w:r>
      <w:proofErr w:type="spellEnd"/>
      <w:r w:rsidRPr="00CA5A74">
        <w:rPr>
          <w:rFonts w:ascii="Arial" w:eastAsia="Calibri" w:hAnsi="Arial"/>
          <w:b/>
          <w:bCs/>
          <w:sz w:val="24"/>
        </w:rPr>
        <w:t>, senior editor of Money Magazine, 1991</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 xml:space="preserve">(W.C., for 17 years, “Explanation of ZIP Code Address Purpose”, 8-19, </w:t>
      </w:r>
      <w:hyperlink r:id="rId22" w:history="1">
        <w:r w:rsidRPr="00CA5A74">
          <w:rPr>
            <w:rFonts w:ascii="Arial" w:eastAsia="Calibri" w:hAnsi="Arial"/>
            <w:sz w:val="24"/>
          </w:rPr>
          <w:t>http://www.supremelaw.org/ref/zipcode/updegrav.htm</w:t>
        </w:r>
      </w:hyperlink>
      <w:r w:rsidRPr="00CA5A74">
        <w:rPr>
          <w:rFonts w:ascii="Arial" w:eastAsia="Calibri" w:hAnsi="Arial"/>
          <w:sz w:val="24"/>
        </w:rPr>
        <w:t>)</w:t>
      </w:r>
    </w:p>
    <w:p w:rsidR="00FB5ABC" w:rsidRPr="00CA5A74" w:rsidRDefault="00FB5ABC" w:rsidP="00300F6C">
      <w:pPr>
        <w:rPr>
          <w:rFonts w:ascii="Arial" w:eastAsia="Calibri" w:hAnsi="Arial"/>
          <w:sz w:val="24"/>
        </w:rPr>
      </w:pPr>
    </w:p>
    <w:p w:rsidR="00464A9F" w:rsidRPr="00CA5A74" w:rsidRDefault="00FB5ABC" w:rsidP="00300F6C">
      <w:pPr>
        <w:rPr>
          <w:rFonts w:ascii="Arial" w:hAnsi="Arial"/>
          <w:sz w:val="24"/>
        </w:rPr>
      </w:pPr>
      <w:r w:rsidRPr="00CA5A74">
        <w:rPr>
          <w:rFonts w:ascii="Arial" w:hAnsi="Arial"/>
          <w:sz w:val="24"/>
        </w:rPr>
        <w:t xml:space="preserve">More specifically, looking at the map on page 11 of the National ZIP Code Directory, e.g. at a local post office, one will </w:t>
      </w:r>
      <w:proofErr w:type="gramStart"/>
      <w:r w:rsidRPr="00CA5A74">
        <w:rPr>
          <w:rFonts w:ascii="Arial" w:hAnsi="Arial"/>
          <w:sz w:val="24"/>
        </w:rPr>
        <w:t>see  that</w:t>
      </w:r>
      <w:proofErr w:type="gramEnd"/>
      <w:r w:rsidRPr="00CA5A74">
        <w:rPr>
          <w:rFonts w:ascii="Arial" w:hAnsi="Arial"/>
          <w:sz w:val="24"/>
        </w:rPr>
        <w:t xml:space="preserve"> the first digit of a ZIP Code defines an area that includes more than one State. The first sentence of the explanatory paragraph begins: "A ZIP Code is a numerical code that identifies areas within the United States and its territories for purposes of ..." [cf. 26 CFR 1.1-1(c)].  </w:t>
      </w:r>
      <w:r w:rsidRPr="00CA5A74">
        <w:rPr>
          <w:rFonts w:ascii="Arial" w:hAnsi="Arial"/>
          <w:b/>
          <w:bCs/>
          <w:sz w:val="24"/>
          <w:u w:val="single"/>
        </w:rPr>
        <w:t xml:space="preserve">Note the singular possessive  pronoun "its", not "their", therefore carrying the implication that it relates to the "United States" as a corporation domiciled in the District of Columbia (in the singular sense), not in the sense of being the 50 States of the Union (in the plural sense). </w:t>
      </w:r>
      <w:r w:rsidRPr="00CA5A74">
        <w:rPr>
          <w:rFonts w:ascii="Arial" w:hAnsi="Arial"/>
          <w:sz w:val="24"/>
        </w:rPr>
        <w:t>The map shows all the States of the Union, but it also shows D.C., Puerto Rico and the Virgin Islands, making the explanatory statement literally</w:t>
      </w:r>
    </w:p>
    <w:p w:rsidR="00464A9F" w:rsidRPr="00CA5A74" w:rsidRDefault="00464A9F" w:rsidP="00300F6C">
      <w:pPr>
        <w:rPr>
          <w:rFonts w:ascii="Arial" w:hAnsi="Arial"/>
          <w:sz w:val="24"/>
        </w:rPr>
      </w:pPr>
    </w:p>
    <w:p w:rsidR="005A276B" w:rsidRDefault="00464A9F" w:rsidP="00300F6C">
      <w:pPr>
        <w:pStyle w:val="Heading4"/>
        <w:rPr>
          <w:rFonts w:ascii="Arial" w:hAnsi="Arial"/>
          <w:sz w:val="24"/>
        </w:rPr>
      </w:pPr>
      <w:r w:rsidRPr="00CA5A74">
        <w:rPr>
          <w:rFonts w:ascii="Arial" w:eastAsia="Times New Roman" w:hAnsi="Arial"/>
          <w:b w:val="0"/>
          <w:bCs w:val="0"/>
          <w:iCs w:val="0"/>
          <w:sz w:val="24"/>
        </w:rPr>
        <w:t>[</w:t>
      </w:r>
      <w:r w:rsidRPr="00CA5A74">
        <w:rPr>
          <w:rFonts w:ascii="Arial" w:eastAsia="Times New Roman" w:hAnsi="Arial"/>
          <w:b w:val="0"/>
          <w:bCs w:val="0"/>
          <w:iCs w:val="0"/>
          <w:sz w:val="24"/>
        </w:rPr>
        <w:tab/>
        <w:t xml:space="preserve">] </w:t>
      </w:r>
      <w:r w:rsidRPr="00CA5A74">
        <w:rPr>
          <w:rFonts w:ascii="Arial" w:hAnsi="Arial"/>
          <w:sz w:val="24"/>
        </w:rPr>
        <w:t>Possessive pronouns show ownership</w:t>
      </w:r>
    </w:p>
    <w:p w:rsidR="00464A9F" w:rsidRPr="005A276B" w:rsidRDefault="00464A9F" w:rsidP="005A276B"/>
    <w:p w:rsidR="005A276B" w:rsidRDefault="005A276B" w:rsidP="00300F6C">
      <w:pPr>
        <w:rPr>
          <w:rFonts w:ascii="Arial" w:hAnsi="Arial"/>
          <w:sz w:val="24"/>
        </w:rPr>
      </w:pPr>
      <w:r>
        <w:rPr>
          <w:rStyle w:val="StyleStyleBold12pt"/>
          <w:rFonts w:ascii="Arial" w:hAnsi="Arial"/>
          <w:sz w:val="24"/>
        </w:rPr>
        <w:t>Using English 2013</w:t>
      </w:r>
    </w:p>
    <w:p w:rsidR="00464A9F" w:rsidRPr="00CA5A74" w:rsidRDefault="005A276B" w:rsidP="00300F6C">
      <w:pPr>
        <w:rPr>
          <w:rFonts w:ascii="Arial" w:hAnsi="Arial"/>
          <w:sz w:val="24"/>
        </w:rPr>
      </w:pPr>
      <w:r>
        <w:rPr>
          <w:rFonts w:ascii="Arial" w:hAnsi="Arial"/>
          <w:sz w:val="24"/>
        </w:rPr>
        <w:t>[</w:t>
      </w:r>
      <w:hyperlink r:id="rId23" w:history="1">
        <w:r w:rsidR="00464A9F" w:rsidRPr="00CA5A74">
          <w:rPr>
            <w:rFonts w:ascii="Arial" w:hAnsi="Arial"/>
            <w:sz w:val="24"/>
          </w:rPr>
          <w:t>http://www.usingenglish.com/glossary/possessive-pronoun.html</w:t>
        </w:r>
      </w:hyperlink>
      <w:r>
        <w:rPr>
          <w:rFonts w:ascii="Arial" w:hAnsi="Arial"/>
          <w:sz w:val="24"/>
        </w:rPr>
        <w:t>]</w:t>
      </w:r>
    </w:p>
    <w:p w:rsidR="00464A9F" w:rsidRPr="00CA5A74" w:rsidRDefault="00464A9F" w:rsidP="00300F6C">
      <w:pPr>
        <w:pStyle w:val="CardIndented"/>
        <w:ind w:left="0"/>
        <w:rPr>
          <w:rStyle w:val="Style11ptBlack"/>
          <w:rFonts w:ascii="Arial" w:hAnsi="Arial"/>
          <w:sz w:val="24"/>
        </w:rPr>
      </w:pPr>
    </w:p>
    <w:p w:rsidR="00464A9F" w:rsidRPr="00CA5A74" w:rsidRDefault="00464A9F" w:rsidP="00300F6C">
      <w:pPr>
        <w:pStyle w:val="CardIndented"/>
        <w:ind w:left="0"/>
        <w:rPr>
          <w:rStyle w:val="Style11ptBlack"/>
          <w:rFonts w:ascii="Arial" w:hAnsi="Arial"/>
          <w:sz w:val="24"/>
        </w:rPr>
      </w:pPr>
      <w:r w:rsidRPr="00CA5A74">
        <w:rPr>
          <w:rStyle w:val="Style11ptBlack"/>
          <w:rFonts w:ascii="Arial" w:hAnsi="Arial"/>
          <w:sz w:val="24"/>
        </w:rPr>
        <w:t xml:space="preserve">Mine, yours, </w:t>
      </w:r>
      <w:r w:rsidRPr="00CA5A74">
        <w:rPr>
          <w:rStyle w:val="TitleChar"/>
          <w:rFonts w:ascii="Arial" w:hAnsi="Arial"/>
        </w:rPr>
        <w:t>his, hers, its</w:t>
      </w:r>
      <w:r w:rsidRPr="00CA5A74">
        <w:rPr>
          <w:rStyle w:val="Style11ptBlack"/>
          <w:rFonts w:ascii="Arial" w:hAnsi="Arial"/>
          <w:sz w:val="24"/>
        </w:rPr>
        <w:t xml:space="preserve">, ours, theirs </w:t>
      </w:r>
      <w:r w:rsidRPr="00CA5A74">
        <w:rPr>
          <w:rStyle w:val="TitleChar"/>
          <w:rFonts w:ascii="Arial" w:hAnsi="Arial"/>
        </w:rPr>
        <w:t>are</w:t>
      </w:r>
      <w:r w:rsidRPr="00CA5A74">
        <w:rPr>
          <w:rStyle w:val="Style11ptBlack"/>
          <w:rFonts w:ascii="Arial" w:hAnsi="Arial"/>
          <w:sz w:val="24"/>
        </w:rPr>
        <w:t xml:space="preserve"> the </w:t>
      </w:r>
      <w:r w:rsidRPr="00CA5A74">
        <w:rPr>
          <w:rStyle w:val="TitleChar"/>
          <w:rFonts w:ascii="Arial" w:hAnsi="Arial"/>
        </w:rPr>
        <w:t xml:space="preserve">possessive </w:t>
      </w:r>
      <w:hyperlink r:id="rId24" w:history="1">
        <w:r w:rsidRPr="00CA5A74">
          <w:rPr>
            <w:rStyle w:val="TitleChar"/>
            <w:rFonts w:ascii="Arial" w:hAnsi="Arial"/>
          </w:rPr>
          <w:t>pronouns</w:t>
        </w:r>
      </w:hyperlink>
      <w:r w:rsidRPr="00CA5A74">
        <w:rPr>
          <w:rStyle w:val="TitleChar"/>
          <w:rFonts w:ascii="Arial" w:hAnsi="Arial"/>
        </w:rPr>
        <w:t xml:space="preserve"> used to substitute a </w:t>
      </w:r>
      <w:hyperlink r:id="rId25" w:history="1">
        <w:r w:rsidRPr="00CA5A74">
          <w:rPr>
            <w:rStyle w:val="TitleChar"/>
            <w:rFonts w:ascii="Arial" w:hAnsi="Arial"/>
          </w:rPr>
          <w:t>noun</w:t>
        </w:r>
      </w:hyperlink>
      <w:r w:rsidRPr="00CA5A74">
        <w:rPr>
          <w:rStyle w:val="TitleChar"/>
          <w:rFonts w:ascii="Arial" w:hAnsi="Arial"/>
        </w:rPr>
        <w:t xml:space="preserve"> and to show possession or ownership.</w:t>
      </w:r>
      <w:r w:rsidRPr="00CA5A74">
        <w:rPr>
          <w:rStyle w:val="StyleUnderline"/>
          <w:rFonts w:ascii="Arial" w:hAnsi="Arial"/>
          <w:sz w:val="24"/>
        </w:rPr>
        <w:t xml:space="preserve"> </w:t>
      </w:r>
      <w:proofErr w:type="gramStart"/>
      <w:r w:rsidRPr="00CA5A74">
        <w:rPr>
          <w:rFonts w:ascii="Arial" w:hAnsi="Arial"/>
          <w:sz w:val="24"/>
        </w:rPr>
        <w:t>EG</w:t>
      </w:r>
      <w:r w:rsidRPr="00CA5A74">
        <w:rPr>
          <w:rStyle w:val="Style11ptBlack"/>
          <w:rFonts w:ascii="Arial" w:hAnsi="Arial"/>
          <w:sz w:val="24"/>
        </w:rPr>
        <w:t>.</w:t>
      </w:r>
      <w:proofErr w:type="gramEnd"/>
      <w:r w:rsidRPr="00CA5A74">
        <w:rPr>
          <w:rStyle w:val="Style11ptBlack"/>
          <w:rFonts w:ascii="Arial" w:hAnsi="Arial"/>
          <w:sz w:val="24"/>
        </w:rPr>
        <w:t xml:space="preserve"> This is your disk and that's mine. (Mine substitutes the word disk and shows that it belongs to me.)</w:t>
      </w:r>
    </w:p>
    <w:p w:rsidR="00FB5ABC" w:rsidRPr="00CA5A74" w:rsidRDefault="00FB5ABC" w:rsidP="00300F6C">
      <w:pPr>
        <w:rPr>
          <w:rFonts w:ascii="Arial" w:hAnsi="Arial"/>
          <w:sz w:val="24"/>
        </w:rPr>
      </w:pPr>
    </w:p>
    <w:p w:rsidR="00D11A99" w:rsidRPr="005A276B" w:rsidRDefault="00D11A99" w:rsidP="00300F6C">
      <w:pPr>
        <w:pStyle w:val="Heading3"/>
        <w:rPr>
          <w:rFonts w:ascii="Arial" w:hAnsi="Arial"/>
          <w:sz w:val="24"/>
          <w:u w:val="none"/>
        </w:rPr>
      </w:pPr>
      <w:bookmarkStart w:id="17" w:name="_Toc236127553"/>
      <w:r w:rsidRPr="005A276B">
        <w:rPr>
          <w:rFonts w:ascii="Arial" w:hAnsi="Arial"/>
          <w:sz w:val="24"/>
          <w:u w:val="none"/>
        </w:rPr>
        <w:lastRenderedPageBreak/>
        <w:t>E</w:t>
      </w:r>
      <w:r w:rsidR="00B03D7A" w:rsidRPr="005A276B">
        <w:rPr>
          <w:rFonts w:ascii="Arial" w:hAnsi="Arial"/>
          <w:sz w:val="24"/>
          <w:u w:val="none"/>
        </w:rPr>
        <w:t xml:space="preserve">conomic </w:t>
      </w:r>
      <w:r w:rsidRPr="005A276B">
        <w:rPr>
          <w:rFonts w:ascii="Arial" w:hAnsi="Arial"/>
          <w:sz w:val="24"/>
          <w:u w:val="none"/>
        </w:rPr>
        <w:t>E</w:t>
      </w:r>
      <w:r w:rsidR="00B03D7A" w:rsidRPr="005A276B">
        <w:rPr>
          <w:rFonts w:ascii="Arial" w:hAnsi="Arial"/>
          <w:sz w:val="24"/>
          <w:u w:val="none"/>
        </w:rPr>
        <w:t>ngagement</w:t>
      </w:r>
      <w:r w:rsidRPr="005A276B">
        <w:rPr>
          <w:rFonts w:ascii="Arial" w:hAnsi="Arial"/>
          <w:sz w:val="24"/>
          <w:u w:val="none"/>
        </w:rPr>
        <w:t xml:space="preserve"> – Narrow Definitions</w:t>
      </w:r>
      <w:bookmarkEnd w:id="17"/>
    </w:p>
    <w:p w:rsidR="00D11A99" w:rsidRPr="00CA5A74" w:rsidRDefault="00B03D7A" w:rsidP="00300F6C">
      <w:pPr>
        <w:pStyle w:val="Heading4"/>
        <w:rPr>
          <w:rFonts w:ascii="Arial" w:hAnsi="Arial"/>
          <w:sz w:val="24"/>
        </w:rPr>
      </w:pPr>
      <w:r w:rsidRPr="00CA5A74">
        <w:rPr>
          <w:rFonts w:ascii="Arial" w:hAnsi="Arial"/>
          <w:sz w:val="24"/>
        </w:rPr>
        <w:t>[</w:t>
      </w:r>
      <w:r w:rsidRPr="00CA5A74">
        <w:rPr>
          <w:rFonts w:ascii="Arial" w:hAnsi="Arial"/>
          <w:sz w:val="24"/>
        </w:rPr>
        <w:tab/>
        <w:t>]</w:t>
      </w:r>
      <w:r w:rsidR="005A276B">
        <w:rPr>
          <w:rFonts w:ascii="Arial" w:hAnsi="Arial"/>
          <w:sz w:val="24"/>
        </w:rPr>
        <w:t xml:space="preserve"> </w:t>
      </w:r>
      <w:r w:rsidR="00D11A99" w:rsidRPr="00CA5A74">
        <w:rPr>
          <w:rFonts w:ascii="Arial" w:hAnsi="Arial"/>
          <w:sz w:val="24"/>
        </w:rPr>
        <w:t>Economic engagement is the exchange of goods, services, capital and labor- not policy oriented</w:t>
      </w:r>
    </w:p>
    <w:p w:rsidR="00D11A99" w:rsidRPr="00CA5A74" w:rsidRDefault="00D11A99" w:rsidP="00300F6C">
      <w:pPr>
        <w:rPr>
          <w:rStyle w:val="StyleStyleBold12pt"/>
          <w:rFonts w:ascii="Arial" w:eastAsiaTheme="majorEastAsia" w:hAnsi="Arial" w:cstheme="majorBidi"/>
          <w:b w:val="0"/>
          <w:bCs w:val="0"/>
          <w:iCs/>
          <w:sz w:val="24"/>
        </w:rPr>
      </w:pPr>
    </w:p>
    <w:p w:rsidR="00B03D7A" w:rsidRPr="00CA5A74" w:rsidRDefault="00D11A99" w:rsidP="00300F6C">
      <w:pPr>
        <w:rPr>
          <w:rFonts w:ascii="Arial" w:hAnsi="Arial"/>
          <w:sz w:val="24"/>
        </w:rPr>
      </w:pPr>
      <w:r w:rsidRPr="00CA5A74">
        <w:rPr>
          <w:rStyle w:val="StyleStyleBold12pt"/>
          <w:rFonts w:ascii="Arial" w:hAnsi="Arial"/>
          <w:sz w:val="24"/>
        </w:rPr>
        <w:t xml:space="preserve">Rose, </w:t>
      </w:r>
      <w:r w:rsidR="00B03D7A" w:rsidRPr="00CA5A74">
        <w:rPr>
          <w:rStyle w:val="StyleStyleBold12pt"/>
          <w:rFonts w:ascii="Arial" w:hAnsi="Arial"/>
          <w:sz w:val="24"/>
        </w:rPr>
        <w:t>UC Berkeley Haas School of Business Administration, 200</w:t>
      </w:r>
      <w:r w:rsidRPr="00CA5A74">
        <w:rPr>
          <w:rStyle w:val="StyleStyleBold12pt"/>
          <w:rFonts w:ascii="Arial" w:hAnsi="Arial"/>
          <w:sz w:val="24"/>
        </w:rPr>
        <w:t>8</w:t>
      </w:r>
      <w:r w:rsidRPr="00CA5A74">
        <w:rPr>
          <w:rFonts w:ascii="Arial" w:hAnsi="Arial"/>
          <w:sz w:val="24"/>
        </w:rPr>
        <w:t xml:space="preserve"> </w:t>
      </w:r>
    </w:p>
    <w:p w:rsidR="00D11A99" w:rsidRPr="00CA5A74" w:rsidRDefault="00D11A99" w:rsidP="00300F6C">
      <w:pPr>
        <w:rPr>
          <w:rFonts w:ascii="Arial" w:hAnsi="Arial"/>
          <w:sz w:val="24"/>
        </w:rPr>
      </w:pPr>
      <w:r w:rsidRPr="00CA5A74">
        <w:rPr>
          <w:rFonts w:ascii="Arial" w:hAnsi="Arial"/>
          <w:sz w:val="24"/>
        </w:rPr>
        <w:t xml:space="preserve">[Andrew, and Mark Spiegel, "Non-Economic Engagement and International Exchange: The Case of Environmental Treaties," April 2008, </w:t>
      </w:r>
      <w:hyperlink r:id="rId26" w:history="1">
        <w:r w:rsidRPr="00CA5A74">
          <w:rPr>
            <w:rStyle w:val="Hyperlink"/>
            <w:rFonts w:ascii="Arial" w:hAnsi="Arial"/>
            <w:sz w:val="24"/>
          </w:rPr>
          <w:t>www.nber.org/papers/w13988.pdf?new_window=1</w:t>
        </w:r>
      </w:hyperlink>
      <w:r w:rsidRPr="00CA5A74">
        <w:rPr>
          <w:rFonts w:ascii="Arial" w:hAnsi="Arial"/>
          <w:sz w:val="24"/>
        </w:rPr>
        <w:t>]</w:t>
      </w:r>
    </w:p>
    <w:p w:rsidR="00D11A99" w:rsidRPr="00CA5A74" w:rsidRDefault="00D11A99" w:rsidP="00300F6C">
      <w:pPr>
        <w:rPr>
          <w:rFonts w:ascii="Arial" w:hAnsi="Arial"/>
          <w:sz w:val="24"/>
        </w:rPr>
      </w:pPr>
    </w:p>
    <w:p w:rsidR="005A276B" w:rsidRDefault="00D11A99" w:rsidP="00300F6C">
      <w:pPr>
        <w:rPr>
          <w:rFonts w:ascii="Arial" w:hAnsi="Arial"/>
          <w:sz w:val="24"/>
          <w:szCs w:val="16"/>
        </w:rPr>
      </w:pPr>
      <w:r w:rsidRPr="00CA5A74">
        <w:rPr>
          <w:rStyle w:val="TitleChar"/>
          <w:rFonts w:ascii="Arial" w:hAnsi="Arial"/>
        </w:rPr>
        <w:t>Non-Economic Engagement</w:t>
      </w:r>
      <w:r w:rsidRPr="00CA5A74">
        <w:rPr>
          <w:rFonts w:ascii="Arial" w:hAnsi="Arial"/>
          <w:sz w:val="24"/>
        </w:rPr>
        <w:t xml:space="preserve"> and International Exchange: The Case of Environmental Treaties We </w:t>
      </w:r>
      <w:proofErr w:type="gramStart"/>
      <w:r w:rsidRPr="00CA5A74">
        <w:rPr>
          <w:rFonts w:ascii="Arial" w:hAnsi="Arial"/>
          <w:sz w:val="24"/>
        </w:rPr>
        <w:t>examine</w:t>
      </w:r>
      <w:proofErr w:type="gramEnd"/>
      <w:r w:rsidRPr="00CA5A74">
        <w:rPr>
          <w:rFonts w:ascii="Arial" w:hAnsi="Arial"/>
          <w:sz w:val="24"/>
        </w:rPr>
        <w:t xml:space="preserve"> the role of non-economic partnerships in promoting international economic exchange. Since far-sighted countries are more willing to join costly international partnerships such as environmental treaties, environmental engagement tends to encourage international lending. Countries with such non-economic partnerships also find it easier to engage in economic exchanges since they face the possibility that debt default might also spill over to hinder their non-economic relationships. We present a theoretical model of these ideas, and then verify their empirical importance using a bilateral cross-section of data on international cross-holdings of assets and environmental treaties. Our results support the notion that international environmental cooperation facilitates economic exchange. </w:t>
      </w:r>
      <w:r w:rsidRPr="00CA5A74">
        <w:rPr>
          <w:rStyle w:val="TitleChar"/>
          <w:rFonts w:ascii="Arial" w:hAnsi="Arial"/>
        </w:rPr>
        <w:t xml:space="preserve">Countries, like people, interact with each other on a number of different dimensions. Some interactions are strictly economic; for instance, countries engage in international trade of goods, services, capital, and labor. But many are not economic, at least not in any narrow sense. For instance, the United States seeks to promote human rights and democracy, deter nuclear proliferation, stop the spread of narcotics, and so forth. Accordingly America, like other countries, participates in a number of international institutions to further its foreign policy objectives; it has joined security </w:t>
      </w:r>
      <w:r w:rsidRPr="00CA5A74">
        <w:rPr>
          <w:rFonts w:ascii="Arial" w:hAnsi="Arial"/>
          <w:sz w:val="24"/>
        </w:rPr>
        <w:t xml:space="preserve">alliances like NATO, and international organizations such as the International Atomic </w:t>
      </w:r>
      <w:r w:rsidRPr="00CA5A74">
        <w:rPr>
          <w:rFonts w:ascii="Arial" w:hAnsi="Arial"/>
          <w:sz w:val="24"/>
          <w:u w:val="single"/>
        </w:rPr>
        <w:t>Energy</w:t>
      </w:r>
      <w:r w:rsidRPr="00CA5A74">
        <w:rPr>
          <w:rFonts w:ascii="Arial" w:hAnsi="Arial"/>
          <w:sz w:val="24"/>
        </w:rPr>
        <w:t xml:space="preserve"> Agency. In this paper, we concentrate on the interesting and understudied case of international </w:t>
      </w:r>
      <w:r w:rsidRPr="00CA5A74">
        <w:rPr>
          <w:rFonts w:ascii="Arial" w:hAnsi="Arial"/>
          <w:sz w:val="24"/>
          <w:u w:val="single"/>
        </w:rPr>
        <w:t>environmental</w:t>
      </w:r>
      <w:r w:rsidRPr="00CA5A74">
        <w:rPr>
          <w:rFonts w:ascii="Arial" w:hAnsi="Arial"/>
          <w:sz w:val="24"/>
        </w:rPr>
        <w:t xml:space="preserve"> arrangements (IEAs</w:t>
      </w:r>
      <w:r w:rsidRPr="00CA5A74">
        <w:rPr>
          <w:rFonts w:ascii="Arial" w:hAnsi="Arial"/>
          <w:sz w:val="24"/>
          <w:u w:val="single"/>
        </w:rPr>
        <w:t xml:space="preserve">). </w:t>
      </w:r>
      <w:r w:rsidRPr="00CA5A74">
        <w:rPr>
          <w:rStyle w:val="TitleChar"/>
          <w:rFonts w:ascii="Arial" w:hAnsi="Arial"/>
        </w:rPr>
        <w:t>We ask whether participation in such non-economic partnerships tends to enhance international economic relations</w:t>
      </w:r>
      <w:r w:rsidRPr="00CA5A74">
        <w:rPr>
          <w:rFonts w:ascii="Arial" w:hAnsi="Arial"/>
          <w:sz w:val="24"/>
        </w:rPr>
        <w:t xml:space="preserve">. The </w:t>
      </w:r>
      <w:r w:rsidRPr="00CA5A74">
        <w:rPr>
          <w:rFonts w:ascii="Arial" w:hAnsi="Arial"/>
          <w:sz w:val="24"/>
          <w:szCs w:val="16"/>
        </w:rPr>
        <w:t>answer, in both theory and practice, is positive.</w:t>
      </w:r>
    </w:p>
    <w:p w:rsidR="00D11A99" w:rsidRPr="00CA5A74" w:rsidRDefault="00D11A99" w:rsidP="00300F6C">
      <w:pPr>
        <w:rPr>
          <w:rFonts w:ascii="Arial" w:hAnsi="Arial"/>
          <w:sz w:val="24"/>
          <w:szCs w:val="16"/>
        </w:rPr>
      </w:pPr>
    </w:p>
    <w:p w:rsidR="00D11A99" w:rsidRPr="00CA5A74" w:rsidRDefault="005A276B"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D11A99" w:rsidRPr="00CA5A74">
        <w:rPr>
          <w:rFonts w:ascii="Arial" w:hAnsi="Arial"/>
          <w:sz w:val="24"/>
        </w:rPr>
        <w:t>Negative and positive conditions together constitute economic engagement</w:t>
      </w:r>
    </w:p>
    <w:p w:rsidR="00D11A99" w:rsidRPr="00CA5A74" w:rsidRDefault="00D11A99" w:rsidP="00300F6C">
      <w:pPr>
        <w:rPr>
          <w:rStyle w:val="StyleStyleBold12pt"/>
          <w:rFonts w:ascii="Arial" w:eastAsiaTheme="majorEastAsia" w:hAnsi="Arial" w:cstheme="majorBidi"/>
          <w:b w:val="0"/>
          <w:bCs w:val="0"/>
          <w:iCs/>
          <w:sz w:val="24"/>
        </w:rPr>
      </w:pPr>
    </w:p>
    <w:p w:rsidR="00B03D7A" w:rsidRPr="00CA5A74" w:rsidRDefault="00D11A99" w:rsidP="00300F6C">
      <w:pPr>
        <w:rPr>
          <w:rFonts w:ascii="Arial" w:hAnsi="Arial"/>
          <w:sz w:val="24"/>
        </w:rPr>
      </w:pPr>
      <w:proofErr w:type="spellStart"/>
      <w:r w:rsidRPr="00CA5A74">
        <w:rPr>
          <w:rStyle w:val="StyleStyleBold12pt"/>
          <w:rFonts w:ascii="Arial" w:hAnsi="Arial"/>
          <w:sz w:val="24"/>
        </w:rPr>
        <w:t>Forcese</w:t>
      </w:r>
      <w:proofErr w:type="spellEnd"/>
      <w:r w:rsidRPr="00CA5A74">
        <w:rPr>
          <w:rStyle w:val="StyleStyleBold12pt"/>
          <w:rFonts w:ascii="Arial" w:hAnsi="Arial"/>
          <w:sz w:val="24"/>
        </w:rPr>
        <w:t>,</w:t>
      </w:r>
      <w:r w:rsidR="00B03D7A" w:rsidRPr="00CA5A74">
        <w:rPr>
          <w:rStyle w:val="StyleStyleBold12pt"/>
          <w:rFonts w:ascii="Arial" w:hAnsi="Arial"/>
          <w:sz w:val="24"/>
        </w:rPr>
        <w:t xml:space="preserve"> Associate, Hughes, Hubbard &amp; Reed, LLP,</w:t>
      </w:r>
      <w:r w:rsidRPr="00CA5A74">
        <w:rPr>
          <w:rStyle w:val="StyleStyleBold12pt"/>
          <w:rFonts w:ascii="Arial" w:hAnsi="Arial"/>
          <w:sz w:val="24"/>
        </w:rPr>
        <w:t xml:space="preserve"> 2002</w:t>
      </w:r>
      <w:r w:rsidRPr="00CA5A74">
        <w:rPr>
          <w:rFonts w:ascii="Arial" w:hAnsi="Arial"/>
          <w:sz w:val="24"/>
        </w:rPr>
        <w:t>,  </w:t>
      </w:r>
    </w:p>
    <w:p w:rsidR="00D11A99" w:rsidRPr="00CA5A74" w:rsidRDefault="00D11A99" w:rsidP="00300F6C">
      <w:pPr>
        <w:rPr>
          <w:rFonts w:ascii="Arial" w:hAnsi="Arial"/>
          <w:sz w:val="24"/>
        </w:rPr>
      </w:pPr>
      <w:r w:rsidRPr="00CA5A74">
        <w:rPr>
          <w:rFonts w:ascii="Arial" w:hAnsi="Arial"/>
          <w:sz w:val="24"/>
        </w:rPr>
        <w:t xml:space="preserve">Greg BA, McGill; MA, Carleton; LL.B., Ottawa; LL.M., Yale; Member of the Bars of New York, Ontario and the District of Columbia., Washington, Yale Human Rights &amp; Development Law Journal, “Globalizing Decency: Responsible Engagement in an Era of Economic Integration,” p. 42, this evidence was obtained at </w:t>
      </w:r>
      <w:hyperlink r:id="rId27" w:history="1">
        <w:r w:rsidRPr="00CA5A74">
          <w:rPr>
            <w:rStyle w:val="Hyperlink"/>
            <w:rFonts w:ascii="Arial" w:hAnsi="Arial"/>
            <w:sz w:val="24"/>
          </w:rPr>
          <w:t>http://bauscharddebate.com/2013/03/defining-economic-engagement/</w:t>
        </w:r>
      </w:hyperlink>
      <w:r w:rsidRPr="00CA5A74">
        <w:rPr>
          <w:rFonts w:ascii="Arial" w:hAnsi="Arial"/>
          <w:sz w:val="24"/>
        </w:rPr>
        <w:t>)</w:t>
      </w:r>
    </w:p>
    <w:p w:rsidR="00D11A99" w:rsidRPr="00CA5A74" w:rsidRDefault="00D11A99" w:rsidP="00300F6C">
      <w:pPr>
        <w:rPr>
          <w:rFonts w:ascii="Arial" w:hAnsi="Arial"/>
          <w:sz w:val="24"/>
        </w:rPr>
      </w:pPr>
    </w:p>
    <w:p w:rsidR="00D11A99" w:rsidRPr="00CA5A74" w:rsidRDefault="00D11A99" w:rsidP="00300F6C">
      <w:pPr>
        <w:rPr>
          <w:rStyle w:val="TitleChar"/>
          <w:rFonts w:ascii="Arial" w:hAnsi="Arial"/>
        </w:rPr>
      </w:pPr>
      <w:r w:rsidRPr="00CA5A74">
        <w:rPr>
          <w:rFonts w:ascii="Arial" w:hAnsi="Arial"/>
          <w:sz w:val="24"/>
          <w:szCs w:val="24"/>
        </w:rPr>
        <w:t>At the margins, “</w:t>
      </w:r>
      <w:proofErr w:type="spellStart"/>
      <w:r w:rsidRPr="00CA5A74">
        <w:rPr>
          <w:rStyle w:val="TitleChar"/>
          <w:rFonts w:ascii="Arial" w:hAnsi="Arial"/>
          <w:szCs w:val="24"/>
        </w:rPr>
        <w:t>conditionalities</w:t>
      </w:r>
      <w:proofErr w:type="spellEnd"/>
      <w:r w:rsidRPr="00CA5A74">
        <w:rPr>
          <w:rStyle w:val="TitleChar"/>
          <w:rFonts w:ascii="Arial" w:hAnsi="Arial"/>
          <w:szCs w:val="24"/>
        </w:rPr>
        <w:t>” inducing adherence to codes of conduct and sanctions blur together</w:t>
      </w:r>
      <w:r w:rsidRPr="00CA5A74">
        <w:rPr>
          <w:rFonts w:ascii="Arial" w:hAnsi="Arial"/>
          <w:sz w:val="24"/>
          <w:szCs w:val="24"/>
        </w:rPr>
        <w:t xml:space="preserve">. For instance, while selective purchasing need not constitute a boycott, </w:t>
      </w:r>
      <w:r w:rsidRPr="00CA5A74">
        <w:rPr>
          <w:rStyle w:val="TitleChar"/>
          <w:rFonts w:ascii="Arial" w:hAnsi="Arial"/>
          <w:szCs w:val="24"/>
        </w:rPr>
        <w:t>the Burma and South Africa</w:t>
      </w:r>
      <w:r w:rsidRPr="00CA5A74">
        <w:rPr>
          <w:rFonts w:ascii="Arial" w:hAnsi="Arial"/>
          <w:sz w:val="24"/>
          <w:szCs w:val="24"/>
        </w:rPr>
        <w:t xml:space="preserve"> procurement </w:t>
      </w:r>
      <w:r w:rsidRPr="00CA5A74">
        <w:rPr>
          <w:rStyle w:val="TitleChar"/>
          <w:rFonts w:ascii="Arial" w:hAnsi="Arial"/>
          <w:szCs w:val="24"/>
        </w:rPr>
        <w:t>regimes</w:t>
      </w:r>
      <w:r w:rsidRPr="00CA5A74">
        <w:rPr>
          <w:rFonts w:ascii="Arial" w:hAnsi="Arial"/>
          <w:sz w:val="24"/>
          <w:szCs w:val="24"/>
        </w:rPr>
        <w:t xml:space="preserve"> discussed above </w:t>
      </w:r>
      <w:r w:rsidRPr="00CA5A74">
        <w:rPr>
          <w:rStyle w:val="TitleChar"/>
          <w:rFonts w:ascii="Arial" w:hAnsi="Arial"/>
          <w:szCs w:val="24"/>
        </w:rPr>
        <w:t>are clearly designed to curtail economic engagement </w:t>
      </w:r>
      <w:r w:rsidRPr="00CA5A74">
        <w:rPr>
          <w:rFonts w:ascii="Arial" w:hAnsi="Arial"/>
          <w:sz w:val="24"/>
          <w:szCs w:val="24"/>
        </w:rPr>
        <w:t xml:space="preserve">with unpalatable regimes. Measures insisting on divestment cross a subtle boundary, going beyond the “mitigation” goal of the second prong of responsible engagement. </w:t>
      </w:r>
      <w:r w:rsidRPr="00CA5A74">
        <w:rPr>
          <w:rStyle w:val="TitleChar"/>
          <w:rFonts w:ascii="Arial" w:hAnsi="Arial"/>
          <w:szCs w:val="24"/>
        </w:rPr>
        <w:t>They clearly constitute sanctions, the propriety of which must be scrutinized with an eye to the various concerns about sanctions, their effectiveness and secondary effects.</w:t>
      </w:r>
    </w:p>
    <w:p w:rsidR="006D60AE" w:rsidRPr="00CA5A74" w:rsidRDefault="006D60AE" w:rsidP="00300F6C">
      <w:pPr>
        <w:rPr>
          <w:rFonts w:ascii="Arial" w:hAnsi="Arial"/>
          <w:sz w:val="24"/>
        </w:rPr>
      </w:pPr>
    </w:p>
    <w:p w:rsidR="006D60AE" w:rsidRPr="005A276B" w:rsidRDefault="006D60AE" w:rsidP="00300F6C">
      <w:pPr>
        <w:pStyle w:val="Heading3"/>
        <w:rPr>
          <w:rFonts w:ascii="Arial" w:hAnsi="Arial"/>
          <w:sz w:val="24"/>
          <w:u w:val="none"/>
        </w:rPr>
      </w:pPr>
      <w:bookmarkStart w:id="18" w:name="_Toc236127554"/>
      <w:r w:rsidRPr="005A276B">
        <w:rPr>
          <w:rFonts w:ascii="Arial" w:hAnsi="Arial"/>
          <w:sz w:val="24"/>
          <w:u w:val="none"/>
        </w:rPr>
        <w:lastRenderedPageBreak/>
        <w:t>Economic Engagement – not a removal of sanctions</w:t>
      </w:r>
      <w:bookmarkEnd w:id="18"/>
    </w:p>
    <w:p w:rsidR="006D60AE" w:rsidRPr="00CA5A74" w:rsidRDefault="006D60AE" w:rsidP="00300F6C">
      <w:pPr>
        <w:rPr>
          <w:rFonts w:ascii="Arial" w:hAnsi="Arial"/>
          <w:sz w:val="24"/>
        </w:rPr>
      </w:pPr>
    </w:p>
    <w:p w:rsidR="006D60AE" w:rsidRPr="00CA5A74" w:rsidRDefault="005A276B" w:rsidP="00300F6C">
      <w:pPr>
        <w:pStyle w:val="Heading4"/>
        <w:rPr>
          <w:rFonts w:ascii="Arial" w:hAnsi="Arial" w:cs="Times New Roman"/>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6D60AE" w:rsidRPr="00CA5A74">
        <w:rPr>
          <w:rFonts w:ascii="Arial" w:hAnsi="Arial" w:cs="Times New Roman"/>
          <w:sz w:val="24"/>
        </w:rPr>
        <w:t>Removing sanctions is a form of appeasement</w:t>
      </w:r>
    </w:p>
    <w:p w:rsidR="005A276B" w:rsidRDefault="005A276B" w:rsidP="00300F6C">
      <w:pPr>
        <w:pStyle w:val="Analytic"/>
        <w:rPr>
          <w:rFonts w:ascii="Arial" w:hAnsi="Arial"/>
          <w:sz w:val="24"/>
        </w:rPr>
      </w:pPr>
    </w:p>
    <w:p w:rsidR="005A276B" w:rsidRDefault="006D60AE" w:rsidP="00300F6C">
      <w:pPr>
        <w:pStyle w:val="Analytic"/>
        <w:rPr>
          <w:rFonts w:ascii="Arial" w:hAnsi="Arial"/>
          <w:sz w:val="24"/>
        </w:rPr>
      </w:pPr>
      <w:r w:rsidRPr="00CA5A74">
        <w:rPr>
          <w:rFonts w:ascii="Arial" w:hAnsi="Arial"/>
          <w:sz w:val="24"/>
        </w:rPr>
        <w:t xml:space="preserve">Stern </w:t>
      </w:r>
      <w:r w:rsidR="005A276B">
        <w:rPr>
          <w:rFonts w:ascii="Arial" w:hAnsi="Arial"/>
          <w:sz w:val="24"/>
        </w:rPr>
        <w:t>200</w:t>
      </w:r>
      <w:r w:rsidRPr="00CA5A74">
        <w:rPr>
          <w:rFonts w:ascii="Arial" w:hAnsi="Arial"/>
          <w:sz w:val="24"/>
        </w:rPr>
        <w:t xml:space="preserve">6 </w:t>
      </w:r>
    </w:p>
    <w:p w:rsidR="006D60AE" w:rsidRPr="00CA5A74" w:rsidRDefault="006D60AE" w:rsidP="00300F6C">
      <w:pPr>
        <w:pStyle w:val="Analytic"/>
        <w:rPr>
          <w:rFonts w:ascii="Arial" w:hAnsi="Arial"/>
          <w:b w:val="0"/>
          <w:sz w:val="24"/>
        </w:rPr>
      </w:pPr>
      <w:r w:rsidRPr="00CA5A74">
        <w:rPr>
          <w:rFonts w:ascii="Arial" w:hAnsi="Arial"/>
          <w:b w:val="0"/>
          <w:sz w:val="24"/>
          <w:szCs w:val="16"/>
        </w:rPr>
        <w:t>(Martin, University of Maryland Graduate, Debunking detente, 11/27/06, http://www.diamondbackonline.com/article_56223e79-7009-56a3-8afe-5d08bfff6e08.html)</w:t>
      </w:r>
    </w:p>
    <w:p w:rsidR="006D60AE" w:rsidRPr="00CA5A74" w:rsidRDefault="006D60AE" w:rsidP="00300F6C">
      <w:pPr>
        <w:rPr>
          <w:rFonts w:ascii="Arial" w:hAnsi="Arial"/>
          <w:sz w:val="24"/>
        </w:rPr>
      </w:pPr>
    </w:p>
    <w:p w:rsidR="006D60AE" w:rsidRPr="00CA5A74" w:rsidRDefault="006D60AE" w:rsidP="00300F6C">
      <w:pPr>
        <w:rPr>
          <w:rStyle w:val="TitleChar"/>
          <w:rFonts w:ascii="Arial" w:hAnsi="Arial"/>
        </w:rPr>
      </w:pPr>
      <w:r w:rsidRPr="00CA5A74">
        <w:rPr>
          <w:rStyle w:val="TitleChar"/>
          <w:rFonts w:ascii="Arial" w:hAnsi="Arial"/>
        </w:rPr>
        <w:t>Appeasement is defined as "granting concessions to potential enemies to maintain peace.</w:t>
      </w:r>
      <w:r w:rsidRPr="00CA5A74">
        <w:rPr>
          <w:rFonts w:ascii="Arial" w:hAnsi="Arial"/>
          <w:sz w:val="24"/>
        </w:rPr>
        <w:t>" Giving Iran international legitimacy and</w:t>
      </w:r>
      <w:r w:rsidRPr="00CA5A74">
        <w:rPr>
          <w:rStyle w:val="TitleChar"/>
          <w:rFonts w:ascii="Arial" w:hAnsi="Arial"/>
        </w:rPr>
        <w:t xml:space="preserve"> removing sanctions would have maintained peace with a potential enemy without changing the undemocratic practices of the enemy. If this isn't appeasement, I don't know how better to define the word.</w:t>
      </w:r>
    </w:p>
    <w:p w:rsidR="006D60AE" w:rsidRPr="00CA5A74" w:rsidRDefault="006D60AE" w:rsidP="00300F6C">
      <w:pPr>
        <w:rPr>
          <w:rStyle w:val="TitleChar"/>
          <w:rFonts w:ascii="Arial" w:hAnsi="Arial"/>
        </w:rPr>
      </w:pPr>
    </w:p>
    <w:p w:rsidR="006D60AE" w:rsidRPr="00CA5A74" w:rsidRDefault="006D60AE" w:rsidP="00300F6C">
      <w:pPr>
        <w:rPr>
          <w:rStyle w:val="TitleChar"/>
          <w:rFonts w:ascii="Arial" w:hAnsi="Arial"/>
        </w:rPr>
      </w:pPr>
    </w:p>
    <w:p w:rsidR="005A276B" w:rsidRDefault="005A276B" w:rsidP="00300F6C">
      <w:pPr>
        <w:pStyle w:val="Heading4"/>
        <w:rPr>
          <w:rFonts w:ascii="Arial" w:hAnsi="Arial" w:cs="Times New Roman"/>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6D60AE" w:rsidRPr="00CA5A74">
        <w:rPr>
          <w:rFonts w:ascii="Arial" w:hAnsi="Arial" w:cs="Times New Roman"/>
          <w:sz w:val="24"/>
        </w:rPr>
        <w:t>Engagement and appeasement are distinct</w:t>
      </w:r>
    </w:p>
    <w:p w:rsidR="006D60AE" w:rsidRPr="005A276B" w:rsidRDefault="006D60AE" w:rsidP="005A276B"/>
    <w:p w:rsidR="006D60AE" w:rsidRPr="00CA5A74" w:rsidRDefault="006D60AE" w:rsidP="00300F6C">
      <w:pPr>
        <w:rPr>
          <w:rFonts w:ascii="Arial" w:hAnsi="Arial"/>
          <w:sz w:val="24"/>
        </w:rPr>
      </w:pPr>
      <w:proofErr w:type="spellStart"/>
      <w:r w:rsidRPr="00CA5A74">
        <w:rPr>
          <w:rStyle w:val="StyleStyleBold12pt"/>
          <w:rFonts w:ascii="Arial" w:hAnsi="Arial"/>
          <w:sz w:val="24"/>
        </w:rPr>
        <w:t>Resnick</w:t>
      </w:r>
      <w:proofErr w:type="spellEnd"/>
      <w:r w:rsidRPr="00CA5A74">
        <w:rPr>
          <w:rStyle w:val="StyleStyleBold12pt"/>
          <w:rFonts w:ascii="Arial" w:hAnsi="Arial"/>
          <w:sz w:val="24"/>
        </w:rPr>
        <w:t>, Assistant Professor and coordinator of the U</w:t>
      </w:r>
      <w:r w:rsidR="005A276B">
        <w:rPr>
          <w:rStyle w:val="StyleStyleBold12pt"/>
          <w:rFonts w:ascii="Arial" w:hAnsi="Arial"/>
          <w:sz w:val="24"/>
        </w:rPr>
        <w:t xml:space="preserve">nited States </w:t>
      </w:r>
      <w:proofErr w:type="spellStart"/>
      <w:r w:rsidR="005A276B">
        <w:rPr>
          <w:rStyle w:val="StyleStyleBold12pt"/>
          <w:rFonts w:ascii="Arial" w:hAnsi="Arial"/>
          <w:sz w:val="24"/>
        </w:rPr>
        <w:t>Programme</w:t>
      </w:r>
      <w:proofErr w:type="spellEnd"/>
      <w:r w:rsidR="005A276B">
        <w:rPr>
          <w:rStyle w:val="StyleStyleBold12pt"/>
          <w:rFonts w:ascii="Arial" w:hAnsi="Arial"/>
          <w:sz w:val="24"/>
        </w:rPr>
        <w:t xml:space="preserve"> at RSIS,</w:t>
      </w:r>
      <w:r w:rsidRPr="00CA5A74">
        <w:rPr>
          <w:rStyle w:val="StyleStyleBold12pt"/>
          <w:rFonts w:ascii="Arial" w:hAnsi="Arial"/>
          <w:sz w:val="24"/>
        </w:rPr>
        <w:t xml:space="preserve"> 2001</w:t>
      </w:r>
      <w:r w:rsidRPr="00CA5A74">
        <w:rPr>
          <w:rFonts w:ascii="Arial" w:hAnsi="Arial"/>
          <w:sz w:val="24"/>
        </w:rPr>
        <w:t xml:space="preserve"> </w:t>
      </w:r>
    </w:p>
    <w:p w:rsidR="006D60AE" w:rsidRPr="00CA5A74" w:rsidRDefault="006D60AE" w:rsidP="00300F6C">
      <w:pPr>
        <w:rPr>
          <w:rFonts w:ascii="Arial" w:hAnsi="Arial"/>
          <w:sz w:val="24"/>
        </w:rPr>
      </w:pPr>
      <w:r w:rsidRPr="00CA5A74">
        <w:rPr>
          <w:rFonts w:ascii="Arial" w:hAnsi="Arial"/>
          <w:sz w:val="24"/>
        </w:rPr>
        <w:t xml:space="preserve">(Evan, , “Defining Engagement,” </w:t>
      </w:r>
      <w:r w:rsidRPr="00CA5A74">
        <w:rPr>
          <w:rStyle w:val="updated-short-citation"/>
          <w:rFonts w:ascii="Arial" w:hAnsi="Arial"/>
          <w:sz w:val="24"/>
        </w:rPr>
        <w:t xml:space="preserve">Journal of International Affairs, 0022197X, Spring2001, Vol. 54, Issue 2, </w:t>
      </w:r>
      <w:hyperlink r:id="rId28" w:anchor="db=mth&amp;AN=4437301" w:history="1">
        <w:r w:rsidRPr="00CA5A74">
          <w:rPr>
            <w:rStyle w:val="Hyperlink"/>
            <w:rFonts w:ascii="Arial" w:hAnsi="Arial"/>
            <w:sz w:val="24"/>
          </w:rPr>
          <w:t>http://web.ebscohost.com.turing.library.northwestern.edu/ehost/detail?sid=1b56e6b4-ade2-4052-9114-7d107fdbd019%40sessionmgr12&amp;vid=2&amp;hid=24&amp;bdata=JnNpdGU9ZWhvc3QtbGl2ZQ%3d%3d#db=mth&amp;AN=4437301</w:t>
        </w:r>
      </w:hyperlink>
      <w:r w:rsidRPr="00CA5A74">
        <w:rPr>
          <w:rStyle w:val="Hyperlink"/>
          <w:rFonts w:ascii="Arial" w:hAnsi="Arial"/>
          <w:sz w:val="24"/>
        </w:rPr>
        <w:t>)</w:t>
      </w:r>
    </w:p>
    <w:p w:rsidR="006D60AE" w:rsidRPr="00CA5A74" w:rsidRDefault="006D60AE" w:rsidP="00300F6C">
      <w:pPr>
        <w:rPr>
          <w:rFonts w:ascii="Arial" w:hAnsi="Arial"/>
          <w:sz w:val="24"/>
        </w:rPr>
      </w:pPr>
    </w:p>
    <w:p w:rsidR="006D60AE" w:rsidRPr="00CA5A74" w:rsidRDefault="006D60AE" w:rsidP="00300F6C">
      <w:pPr>
        <w:rPr>
          <w:rStyle w:val="TitleChar"/>
          <w:rFonts w:ascii="Arial" w:hAnsi="Arial"/>
        </w:rPr>
      </w:pPr>
      <w:r w:rsidRPr="00CA5A74">
        <w:rPr>
          <w:rFonts w:ascii="Arial" w:hAnsi="Arial"/>
          <w:sz w:val="24"/>
        </w:rPr>
        <w:t xml:space="preserve">Thus, </w:t>
      </w:r>
      <w:r w:rsidRPr="00CA5A74">
        <w:rPr>
          <w:rStyle w:val="TitleChar"/>
          <w:rFonts w:ascii="Arial" w:hAnsi="Arial"/>
        </w:rPr>
        <w:t xml:space="preserve">a rigid conceptual distinction can be drawn between engagement and appeasement. </w:t>
      </w:r>
      <w:r w:rsidRPr="00CA5A74">
        <w:rPr>
          <w:rFonts w:ascii="Arial" w:hAnsi="Arial"/>
          <w:sz w:val="24"/>
        </w:rPr>
        <w:t xml:space="preserve">Whereas both policies are positive sanctions--insofar as they add to the power and prestige of the target state--engagement does so in a less direct and less militarized fashion than appeasement. In addition, </w:t>
      </w:r>
      <w:r w:rsidRPr="00CA5A74">
        <w:rPr>
          <w:rStyle w:val="TitleChar"/>
          <w:rFonts w:ascii="Arial" w:hAnsi="Arial"/>
        </w:rPr>
        <w:t>engagement differs from appeasement by establishing an increasingly interdependent relationship between the sender and the target state. At any juncture, the sender state can, in theory, abrogate such a relationship at some (ideally prohibitive) cost to the target state</w:t>
      </w:r>
      <w:proofErr w:type="gramStart"/>
      <w:r w:rsidRPr="00CA5A74">
        <w:rPr>
          <w:rFonts w:ascii="Arial" w:hAnsi="Arial"/>
          <w:sz w:val="24"/>
        </w:rPr>
        <w:t>.(</w:t>
      </w:r>
      <w:proofErr w:type="gramEnd"/>
      <w:r w:rsidRPr="00CA5A74">
        <w:rPr>
          <w:rFonts w:ascii="Arial" w:hAnsi="Arial"/>
          <w:sz w:val="24"/>
        </w:rPr>
        <w:t xml:space="preserve">n34) </w:t>
      </w:r>
      <w:r w:rsidRPr="00CA5A74">
        <w:rPr>
          <w:rStyle w:val="TitleChar"/>
          <w:rFonts w:ascii="Arial" w:hAnsi="Arial"/>
        </w:rPr>
        <w:t xml:space="preserve">Appeasement, </w:t>
      </w:r>
      <w:r w:rsidRPr="00CA5A74">
        <w:rPr>
          <w:rFonts w:ascii="Arial" w:hAnsi="Arial"/>
          <w:sz w:val="24"/>
        </w:rPr>
        <w:t>on the other hand,</w:t>
      </w:r>
      <w:r w:rsidRPr="00CA5A74">
        <w:rPr>
          <w:rStyle w:val="TitleChar"/>
          <w:rFonts w:ascii="Arial" w:hAnsi="Arial"/>
        </w:rPr>
        <w:t xml:space="preserve"> does not involve the establishment of contacts or interdependence between the appeaser and the appeased. Territory and/or a sphere of influence are </w:t>
      </w:r>
      <w:r w:rsidRPr="00CA5A74">
        <w:rPr>
          <w:rFonts w:ascii="Arial" w:hAnsi="Arial"/>
          <w:sz w:val="24"/>
        </w:rPr>
        <w:t>merely</w:t>
      </w:r>
      <w:r w:rsidRPr="00CA5A74">
        <w:rPr>
          <w:rStyle w:val="TitleChar"/>
          <w:rFonts w:ascii="Arial" w:hAnsi="Arial"/>
        </w:rPr>
        <w:t xml:space="preserve"> transferred by one party to the other either unconditionally or in exchange for certain concessions on the part of the target state.</w:t>
      </w:r>
    </w:p>
    <w:p w:rsidR="006D60AE" w:rsidRPr="00CA5A74" w:rsidRDefault="006D60AE" w:rsidP="00300F6C">
      <w:pPr>
        <w:rPr>
          <w:rFonts w:ascii="Arial" w:hAnsi="Arial"/>
          <w:sz w:val="24"/>
        </w:rPr>
      </w:pPr>
    </w:p>
    <w:p w:rsidR="00464A9F" w:rsidRPr="005A276B" w:rsidRDefault="00464A9F" w:rsidP="00300F6C">
      <w:pPr>
        <w:pStyle w:val="Heading3"/>
        <w:rPr>
          <w:rFonts w:ascii="Arial" w:hAnsi="Arial"/>
          <w:sz w:val="24"/>
          <w:u w:val="none"/>
        </w:rPr>
      </w:pPr>
      <w:bookmarkStart w:id="19" w:name="_Toc236127555"/>
      <w:r w:rsidRPr="005A276B">
        <w:rPr>
          <w:rFonts w:ascii="Arial" w:hAnsi="Arial"/>
          <w:sz w:val="24"/>
          <w:u w:val="none"/>
        </w:rPr>
        <w:lastRenderedPageBreak/>
        <w:t>Economic Engagement – is a removal of sanctions</w:t>
      </w:r>
      <w:bookmarkEnd w:id="19"/>
    </w:p>
    <w:p w:rsidR="00464A9F" w:rsidRPr="00CA5A74" w:rsidRDefault="00464A9F" w:rsidP="00300F6C">
      <w:pPr>
        <w:rPr>
          <w:rFonts w:ascii="Arial" w:hAnsi="Arial"/>
          <w:sz w:val="24"/>
        </w:rPr>
      </w:pPr>
    </w:p>
    <w:p w:rsidR="00464A9F" w:rsidRPr="00CA5A74" w:rsidRDefault="005A276B"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464A9F" w:rsidRPr="00CA5A74">
        <w:rPr>
          <w:rFonts w:ascii="Arial" w:hAnsi="Arial"/>
          <w:sz w:val="24"/>
        </w:rPr>
        <w:t>US economic engagement includes sanctions</w:t>
      </w:r>
    </w:p>
    <w:p w:rsidR="005A276B" w:rsidRDefault="005A276B" w:rsidP="00300F6C">
      <w:pPr>
        <w:rPr>
          <w:rStyle w:val="StyleStyleBold12pt"/>
          <w:rFonts w:ascii="Arial" w:hAnsi="Arial"/>
          <w:sz w:val="24"/>
        </w:rPr>
      </w:pPr>
    </w:p>
    <w:p w:rsidR="00464A9F" w:rsidRPr="00CA5A74" w:rsidRDefault="00464A9F" w:rsidP="00300F6C">
      <w:pPr>
        <w:rPr>
          <w:rStyle w:val="StyleStyleBold12pt"/>
          <w:rFonts w:ascii="Arial" w:eastAsiaTheme="majorEastAsia" w:hAnsi="Arial" w:cstheme="majorBidi"/>
          <w:b w:val="0"/>
          <w:bCs w:val="0"/>
          <w:iCs/>
          <w:sz w:val="24"/>
        </w:rPr>
      </w:pPr>
      <w:r w:rsidRPr="00CA5A74">
        <w:rPr>
          <w:rStyle w:val="StyleStyleBold12pt"/>
          <w:rFonts w:ascii="Arial" w:hAnsi="Arial"/>
          <w:sz w:val="24"/>
        </w:rPr>
        <w:t xml:space="preserve">Babson </w:t>
      </w:r>
      <w:r w:rsidR="005A276B">
        <w:rPr>
          <w:rStyle w:val="StyleStyleBold12pt"/>
          <w:rFonts w:ascii="Arial" w:hAnsi="Arial"/>
          <w:sz w:val="24"/>
        </w:rPr>
        <w:t>20</w:t>
      </w:r>
      <w:r w:rsidRPr="00CA5A74">
        <w:rPr>
          <w:rStyle w:val="StyleStyleBold12pt"/>
          <w:rFonts w:ascii="Arial" w:hAnsi="Arial"/>
          <w:sz w:val="24"/>
        </w:rPr>
        <w:t>11</w:t>
      </w:r>
    </w:p>
    <w:p w:rsidR="00464A9F" w:rsidRPr="00CA5A74" w:rsidRDefault="00464A9F" w:rsidP="00300F6C">
      <w:pPr>
        <w:rPr>
          <w:rFonts w:ascii="Arial" w:hAnsi="Arial"/>
          <w:sz w:val="24"/>
          <w:szCs w:val="16"/>
        </w:rPr>
      </w:pPr>
      <w:r w:rsidRPr="00CA5A74">
        <w:rPr>
          <w:rFonts w:ascii="Arial" w:hAnsi="Arial"/>
          <w:sz w:val="24"/>
          <w:szCs w:val="16"/>
        </w:rPr>
        <w:t xml:space="preserve">(Bradley Babson, March 11 2011, “Rethinking economic Engagement with North Korea, </w:t>
      </w:r>
      <w:hyperlink r:id="rId29" w:history="1">
        <w:r w:rsidRPr="00CA5A74">
          <w:rPr>
            <w:rStyle w:val="Hyperlink"/>
            <w:rFonts w:ascii="Arial" w:hAnsi="Arial"/>
            <w:sz w:val="24"/>
            <w:szCs w:val="16"/>
          </w:rPr>
          <w:t>http://38north.org/2011/03/rethinking-economic-engagement-with-north-korea/</w:t>
        </w:r>
      </w:hyperlink>
      <w:r w:rsidRPr="00CA5A74">
        <w:rPr>
          <w:rFonts w:ascii="Arial" w:hAnsi="Arial"/>
          <w:sz w:val="24"/>
          <w:szCs w:val="16"/>
        </w:rPr>
        <w:t>, Accessed July 16, 2013, JD)</w:t>
      </w:r>
    </w:p>
    <w:p w:rsidR="00464A9F" w:rsidRPr="00CA5A74" w:rsidRDefault="00464A9F" w:rsidP="00300F6C">
      <w:pPr>
        <w:rPr>
          <w:rFonts w:ascii="Arial" w:hAnsi="Arial"/>
          <w:sz w:val="24"/>
          <w:szCs w:val="16"/>
        </w:rPr>
      </w:pPr>
    </w:p>
    <w:p w:rsidR="00464A9F" w:rsidRPr="00CA5A74" w:rsidRDefault="00464A9F" w:rsidP="00300F6C">
      <w:pPr>
        <w:rPr>
          <w:rFonts w:ascii="Arial" w:hAnsi="Arial"/>
          <w:sz w:val="24"/>
        </w:rPr>
      </w:pPr>
      <w:r w:rsidRPr="00CA5A74">
        <w:rPr>
          <w:rFonts w:ascii="Arial" w:hAnsi="Arial"/>
          <w:sz w:val="24"/>
        </w:rPr>
        <w:t xml:space="preserve">Unfortunately, </w:t>
      </w:r>
      <w:r w:rsidRPr="00CA5A74">
        <w:rPr>
          <w:rStyle w:val="TitleChar"/>
          <w:rFonts w:ascii="Arial" w:hAnsi="Arial"/>
        </w:rPr>
        <w:t>U.S.,</w:t>
      </w:r>
      <w:r w:rsidRPr="00CA5A74">
        <w:rPr>
          <w:rFonts w:ascii="Arial" w:hAnsi="Arial"/>
          <w:sz w:val="24"/>
        </w:rPr>
        <w:t xml:space="preserve"> South Korean, and Chinese </w:t>
      </w:r>
      <w:r w:rsidRPr="00CA5A74">
        <w:rPr>
          <w:rStyle w:val="TitleChar"/>
          <w:rFonts w:ascii="Arial" w:hAnsi="Arial"/>
        </w:rPr>
        <w:t>economic engagement policies</w:t>
      </w:r>
      <w:r w:rsidRPr="00CA5A74">
        <w:rPr>
          <w:rFonts w:ascii="Arial" w:hAnsi="Arial"/>
          <w:sz w:val="24"/>
        </w:rPr>
        <w:t xml:space="preserve"> with North Korea </w:t>
      </w:r>
      <w:r w:rsidRPr="00CA5A74">
        <w:rPr>
          <w:rStyle w:val="TitleChar"/>
          <w:rFonts w:ascii="Arial" w:hAnsi="Arial"/>
        </w:rPr>
        <w:t>have been guided by very different national interests and objectives</w:t>
      </w:r>
      <w:r w:rsidRPr="00CA5A74">
        <w:rPr>
          <w:rFonts w:ascii="Arial" w:hAnsi="Arial"/>
          <w:sz w:val="24"/>
        </w:rPr>
        <w:t>. Taken together they produce conflicting dynamics that distort incentives for managed change in the economic system. </w:t>
      </w:r>
      <w:r w:rsidRPr="00CA5A74">
        <w:rPr>
          <w:rStyle w:val="TitleChar"/>
          <w:rFonts w:ascii="Arial" w:hAnsi="Arial"/>
        </w:rPr>
        <w:t>Giveaways, sanctions, and commerce are all in this mix</w:t>
      </w:r>
      <w:r w:rsidRPr="00CA5A74">
        <w:rPr>
          <w:rFonts w:ascii="Arial" w:hAnsi="Arial"/>
          <w:sz w:val="24"/>
        </w:rPr>
        <w:t>, with results that are not satisfying for any of the countries involved and are no doubt confusing for the North Koreans.</w:t>
      </w:r>
    </w:p>
    <w:p w:rsidR="00464A9F" w:rsidRPr="00CA5A74" w:rsidRDefault="005A276B"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464A9F" w:rsidRPr="00CA5A74">
        <w:rPr>
          <w:rFonts w:ascii="Arial" w:hAnsi="Arial"/>
          <w:sz w:val="24"/>
        </w:rPr>
        <w:t>Engagement includes positive and negative incentives</w:t>
      </w:r>
    </w:p>
    <w:p w:rsidR="005A276B" w:rsidRDefault="005A276B" w:rsidP="00300F6C">
      <w:pPr>
        <w:rPr>
          <w:rStyle w:val="StyleStyleBold12pt"/>
          <w:rFonts w:ascii="Arial" w:hAnsi="Arial"/>
          <w:sz w:val="24"/>
        </w:rPr>
      </w:pPr>
    </w:p>
    <w:p w:rsidR="00464A9F" w:rsidRPr="00CA5A74" w:rsidRDefault="005A276B" w:rsidP="00300F6C">
      <w:pPr>
        <w:rPr>
          <w:rFonts w:ascii="Arial" w:hAnsi="Arial"/>
          <w:sz w:val="24"/>
        </w:rPr>
      </w:pPr>
      <w:r>
        <w:rPr>
          <w:rStyle w:val="StyleStyleBold12pt"/>
          <w:rFonts w:ascii="Arial" w:hAnsi="Arial"/>
          <w:sz w:val="24"/>
        </w:rPr>
        <w:t>Baker et al 200</w:t>
      </w:r>
      <w:r w:rsidR="00464A9F" w:rsidRPr="00CA5A74">
        <w:rPr>
          <w:rStyle w:val="StyleStyleBold12pt"/>
          <w:rFonts w:ascii="Arial" w:hAnsi="Arial"/>
          <w:sz w:val="24"/>
        </w:rPr>
        <w:t>6</w:t>
      </w:r>
      <w:r w:rsidR="00464A9F" w:rsidRPr="00CA5A74">
        <w:rPr>
          <w:rFonts w:ascii="Arial" w:hAnsi="Arial"/>
          <w:sz w:val="24"/>
        </w:rPr>
        <w:t xml:space="preserve">    </w:t>
      </w:r>
    </w:p>
    <w:p w:rsidR="00464A9F" w:rsidRPr="00CA5A74" w:rsidRDefault="00464A9F" w:rsidP="00300F6C">
      <w:pPr>
        <w:rPr>
          <w:rFonts w:ascii="Arial" w:hAnsi="Arial"/>
          <w:sz w:val="24"/>
          <w:szCs w:val="16"/>
        </w:rPr>
      </w:pPr>
      <w:r w:rsidRPr="00CA5A74">
        <w:rPr>
          <w:rFonts w:ascii="Arial" w:hAnsi="Arial"/>
          <w:sz w:val="24"/>
          <w:szCs w:val="16"/>
        </w:rPr>
        <w:t>(James Baker, Chief of Staff for Reagan and former Secretary of State, co chair of study group, “The Iraq Study Group Report, December, 2006   http://media.usip.org/reports/iraq_study_group_report.pdf)</w:t>
      </w:r>
    </w:p>
    <w:p w:rsidR="00464A9F" w:rsidRPr="00CA5A74" w:rsidRDefault="00464A9F" w:rsidP="00300F6C">
      <w:pPr>
        <w:pStyle w:val="CardIndented"/>
        <w:ind w:left="0"/>
        <w:rPr>
          <w:rStyle w:val="StyleUnderline"/>
          <w:rFonts w:ascii="Arial" w:hAnsi="Arial"/>
          <w:sz w:val="24"/>
        </w:rPr>
      </w:pPr>
    </w:p>
    <w:p w:rsidR="00464A9F" w:rsidRPr="00CA5A74" w:rsidRDefault="00464A9F" w:rsidP="00300F6C">
      <w:pPr>
        <w:pStyle w:val="CardIndented"/>
        <w:ind w:left="0"/>
        <w:rPr>
          <w:rFonts w:ascii="Arial" w:hAnsi="Arial"/>
          <w:sz w:val="24"/>
        </w:rPr>
      </w:pPr>
      <w:r w:rsidRPr="00CA5A74">
        <w:rPr>
          <w:rStyle w:val="TitleChar"/>
          <w:rFonts w:ascii="Arial" w:hAnsi="Arial"/>
        </w:rPr>
        <w:t>Given the ability of Iran and Syria to influence events within Iraq and their interest in avoiding chaos in Iraq, the United States should try to engage them constructively. In seeking to influence the behavior of both countries, the United States has disincentives and incentives available</w:t>
      </w:r>
      <w:r w:rsidRPr="00CA5A74">
        <w:rPr>
          <w:rFonts w:ascii="Arial" w:hAnsi="Arial"/>
          <w:sz w:val="24"/>
        </w:rPr>
        <w:t>. Iran should stem the flow of arms and training to Iraq, respect Iraq’s sovereignty and territorial integrity, and use its influence over Iraqi Shia groups to encourage national reconciliation. The issue of Iran’s nuclear programs should continue to be dealt with by the five permanent members of the United Nations Security Council plus Germany. Syria should control its border with Iraq to stem the flow of funding, insurgents, and terrorists in and out of Iraq.</w:t>
      </w:r>
    </w:p>
    <w:p w:rsidR="00464A9F" w:rsidRPr="00CA5A74" w:rsidRDefault="00464A9F" w:rsidP="00300F6C">
      <w:pPr>
        <w:rPr>
          <w:rFonts w:ascii="Arial" w:hAnsi="Arial"/>
          <w:sz w:val="24"/>
        </w:rPr>
      </w:pPr>
    </w:p>
    <w:p w:rsidR="00464A9F" w:rsidRPr="00CA5A74" w:rsidRDefault="005A276B"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464A9F" w:rsidRPr="00CA5A74">
        <w:rPr>
          <w:rFonts w:ascii="Arial" w:hAnsi="Arial"/>
          <w:sz w:val="24"/>
        </w:rPr>
        <w:t>The distinction between positive and negative incentives is blurred</w:t>
      </w:r>
    </w:p>
    <w:p w:rsidR="005A276B" w:rsidRDefault="005A276B" w:rsidP="00300F6C">
      <w:pPr>
        <w:rPr>
          <w:rStyle w:val="StyleStyleBold12pt"/>
          <w:rFonts w:ascii="Arial" w:hAnsi="Arial"/>
          <w:sz w:val="24"/>
        </w:rPr>
      </w:pPr>
    </w:p>
    <w:p w:rsidR="00464A9F" w:rsidRPr="00CA5A74" w:rsidRDefault="00464A9F" w:rsidP="00300F6C">
      <w:pPr>
        <w:rPr>
          <w:rFonts w:ascii="Arial" w:hAnsi="Arial"/>
          <w:sz w:val="24"/>
        </w:rPr>
      </w:pPr>
      <w:proofErr w:type="spellStart"/>
      <w:r w:rsidRPr="00CA5A74">
        <w:rPr>
          <w:rStyle w:val="StyleStyleBold12pt"/>
          <w:rFonts w:ascii="Arial" w:hAnsi="Arial"/>
          <w:sz w:val="24"/>
        </w:rPr>
        <w:t>Forcese</w:t>
      </w:r>
      <w:proofErr w:type="spellEnd"/>
      <w:r w:rsidRPr="00CA5A74">
        <w:rPr>
          <w:rStyle w:val="StyleStyleBold12pt"/>
          <w:rFonts w:ascii="Arial" w:hAnsi="Arial"/>
          <w:sz w:val="24"/>
        </w:rPr>
        <w:t xml:space="preserve"> </w:t>
      </w:r>
      <w:r w:rsidR="005A276B">
        <w:rPr>
          <w:rStyle w:val="StyleStyleBold12pt"/>
          <w:rFonts w:ascii="Arial" w:hAnsi="Arial"/>
          <w:sz w:val="24"/>
        </w:rPr>
        <w:t>200</w:t>
      </w:r>
      <w:r w:rsidRPr="00CA5A74">
        <w:rPr>
          <w:rStyle w:val="StyleStyleBold12pt"/>
          <w:rFonts w:ascii="Arial" w:hAnsi="Arial"/>
          <w:sz w:val="24"/>
        </w:rPr>
        <w:t xml:space="preserve">2 </w:t>
      </w:r>
      <w:r w:rsidRPr="00CA5A74">
        <w:rPr>
          <w:rFonts w:ascii="Arial" w:hAnsi="Arial"/>
          <w:sz w:val="24"/>
        </w:rPr>
        <w:t xml:space="preserve">  </w:t>
      </w:r>
    </w:p>
    <w:p w:rsidR="00464A9F" w:rsidRPr="00CA5A74" w:rsidRDefault="00464A9F" w:rsidP="00300F6C">
      <w:pPr>
        <w:rPr>
          <w:rFonts w:ascii="Arial" w:hAnsi="Arial"/>
          <w:sz w:val="24"/>
          <w:szCs w:val="16"/>
        </w:rPr>
      </w:pPr>
      <w:r w:rsidRPr="00CA5A74">
        <w:rPr>
          <w:rFonts w:ascii="Arial" w:hAnsi="Arial"/>
          <w:sz w:val="24"/>
          <w:szCs w:val="16"/>
        </w:rPr>
        <w:t xml:space="preserve">(Greg </w:t>
      </w:r>
      <w:proofErr w:type="spellStart"/>
      <w:r w:rsidRPr="00CA5A74">
        <w:rPr>
          <w:rFonts w:ascii="Arial" w:hAnsi="Arial"/>
          <w:sz w:val="24"/>
          <w:szCs w:val="16"/>
        </w:rPr>
        <w:t>Forcese</w:t>
      </w:r>
      <w:proofErr w:type="spellEnd"/>
      <w:r w:rsidRPr="00CA5A74">
        <w:rPr>
          <w:rFonts w:ascii="Arial" w:hAnsi="Arial"/>
          <w:sz w:val="24"/>
          <w:szCs w:val="16"/>
        </w:rPr>
        <w:t>, BA, McGill; MA, Carleton; LL.B., Ottawa; LL.M., Yale; Member of the Bars of New York, Ontario and the District of Columbia. Associate, Hughes, Hubbard &amp; Reed, LLP, Washington, Yale Human Rights &amp; Development Law Journal, 2002,        “Globalizing Decency: Responsible Engagement in an Era of Economic Integration,</w:t>
      </w:r>
      <w:proofErr w:type="gramStart"/>
      <w:r w:rsidRPr="00CA5A74">
        <w:rPr>
          <w:rFonts w:ascii="Arial" w:hAnsi="Arial"/>
          <w:sz w:val="24"/>
          <w:szCs w:val="16"/>
        </w:rPr>
        <w:t xml:space="preserve">”  </w:t>
      </w:r>
      <w:proofErr w:type="gramEnd"/>
      <w:r w:rsidR="00074E4B">
        <w:fldChar w:fldCharType="begin"/>
      </w:r>
      <w:r w:rsidR="00E279FE">
        <w:instrText xml:space="preserve"> HYPERLINK "http://www.law.yale.edu/academics/vol5.htm" </w:instrText>
      </w:r>
      <w:r w:rsidR="00074E4B">
        <w:fldChar w:fldCharType="separate"/>
      </w:r>
      <w:r w:rsidRPr="00CA5A74">
        <w:rPr>
          <w:rStyle w:val="Hyperlink"/>
          <w:rFonts w:ascii="Arial" w:hAnsi="Arial"/>
          <w:sz w:val="24"/>
          <w:szCs w:val="16"/>
        </w:rPr>
        <w:t>http://www.law.yale.edu/academics/vol5.htm</w:t>
      </w:r>
      <w:r w:rsidR="00074E4B">
        <w:rPr>
          <w:rStyle w:val="Hyperlink"/>
          <w:rFonts w:ascii="Arial" w:hAnsi="Arial"/>
          <w:sz w:val="24"/>
          <w:szCs w:val="16"/>
        </w:rPr>
        <w:fldChar w:fldCharType="end"/>
      </w:r>
      <w:r w:rsidRPr="00CA5A74">
        <w:rPr>
          <w:rStyle w:val="Hyperlink"/>
          <w:rFonts w:ascii="Arial" w:hAnsi="Arial"/>
          <w:sz w:val="24"/>
          <w:szCs w:val="16"/>
        </w:rPr>
        <w:t>)</w:t>
      </w:r>
    </w:p>
    <w:p w:rsidR="00464A9F" w:rsidRPr="00CA5A74" w:rsidRDefault="00464A9F" w:rsidP="00300F6C">
      <w:pPr>
        <w:pStyle w:val="CardIndented"/>
        <w:ind w:left="0"/>
        <w:rPr>
          <w:rFonts w:ascii="Arial" w:hAnsi="Arial"/>
          <w:sz w:val="24"/>
        </w:rPr>
      </w:pPr>
    </w:p>
    <w:p w:rsidR="00742AC5" w:rsidRPr="005A276B" w:rsidRDefault="00464A9F" w:rsidP="005A276B">
      <w:pPr>
        <w:pStyle w:val="CardIndented"/>
        <w:ind w:left="0"/>
        <w:rPr>
          <w:rFonts w:ascii="Arial" w:hAnsi="Arial"/>
          <w:sz w:val="24"/>
          <w:u w:val="thick"/>
        </w:rPr>
      </w:pPr>
      <w:r w:rsidRPr="00CA5A74">
        <w:rPr>
          <w:rFonts w:ascii="Arial" w:hAnsi="Arial"/>
          <w:sz w:val="24"/>
        </w:rPr>
        <w:t>At the margins, “</w:t>
      </w:r>
      <w:proofErr w:type="spellStart"/>
      <w:r w:rsidRPr="00CA5A74">
        <w:rPr>
          <w:rStyle w:val="TitleChar"/>
          <w:rFonts w:ascii="Arial" w:hAnsi="Arial"/>
        </w:rPr>
        <w:t>conditionalities</w:t>
      </w:r>
      <w:proofErr w:type="spellEnd"/>
      <w:r w:rsidRPr="00CA5A74">
        <w:rPr>
          <w:rStyle w:val="TitleChar"/>
          <w:rFonts w:ascii="Arial" w:hAnsi="Arial"/>
        </w:rPr>
        <w:t xml:space="preserve">” inducing adherence to codes of conduct and sanctions blur together. For instance, while selective purchasing need not constitute a boycott, the Burma and South Africa procurement regimes discussed above are clearly designed to curtail economic engagement with unpalatable regimes. Measures insisting on divestment cross a subtle boundary, going beyond the “mitigation” goal of the second prong of responsible </w:t>
      </w:r>
      <w:r w:rsidRPr="00CA5A74">
        <w:rPr>
          <w:rStyle w:val="TitleChar"/>
          <w:rFonts w:ascii="Arial" w:hAnsi="Arial"/>
        </w:rPr>
        <w:lastRenderedPageBreak/>
        <w:t>engagement. They clearly constitute sanctions, the propriety of which must be scrutinized with an eye to the various concerns about sanctions, their effectiveness and secondary effects.</w:t>
      </w:r>
    </w:p>
    <w:p w:rsidR="00742AC5" w:rsidRPr="005A276B" w:rsidRDefault="00742AC5" w:rsidP="00300F6C">
      <w:pPr>
        <w:pStyle w:val="Heading3"/>
        <w:rPr>
          <w:rFonts w:ascii="Arial" w:hAnsi="Arial"/>
          <w:sz w:val="24"/>
          <w:u w:val="none"/>
        </w:rPr>
      </w:pPr>
      <w:bookmarkStart w:id="20" w:name="_Toc236127556"/>
      <w:r w:rsidRPr="005A276B">
        <w:rPr>
          <w:rFonts w:ascii="Arial" w:hAnsi="Arial"/>
          <w:sz w:val="24"/>
          <w:u w:val="none"/>
        </w:rPr>
        <w:lastRenderedPageBreak/>
        <w:t>Economic Engagement – not Development Assistance</w:t>
      </w:r>
      <w:bookmarkEnd w:id="20"/>
    </w:p>
    <w:p w:rsidR="00742AC5" w:rsidRPr="00CA5A74" w:rsidRDefault="00742AC5" w:rsidP="00300F6C">
      <w:pPr>
        <w:rPr>
          <w:rFonts w:ascii="Arial" w:hAnsi="Arial"/>
          <w:sz w:val="24"/>
        </w:rPr>
      </w:pPr>
    </w:p>
    <w:p w:rsidR="00742AC5" w:rsidRPr="00CA5A74" w:rsidRDefault="005A276B" w:rsidP="00300F6C">
      <w:pPr>
        <w:keepNext/>
        <w:keepLines/>
        <w:spacing w:before="200"/>
        <w:outlineLvl w:val="3"/>
        <w:rPr>
          <w:rFonts w:ascii="Arial" w:eastAsia="Times New Roman" w:hAnsi="Arial"/>
          <w:b/>
          <w:bCs/>
          <w:iCs/>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742AC5" w:rsidRPr="00CA5A74">
        <w:rPr>
          <w:rFonts w:ascii="Arial" w:eastAsia="Times New Roman" w:hAnsi="Arial"/>
          <w:b/>
          <w:bCs/>
          <w:iCs/>
          <w:sz w:val="24"/>
        </w:rPr>
        <w:t>Engagement is distinct from Development Assistance</w:t>
      </w:r>
    </w:p>
    <w:p w:rsidR="005A276B" w:rsidRDefault="005A276B" w:rsidP="00300F6C">
      <w:pPr>
        <w:rPr>
          <w:rFonts w:ascii="Arial" w:eastAsia="Calibri" w:hAnsi="Arial"/>
          <w:b/>
          <w:bCs/>
          <w:sz w:val="24"/>
        </w:rPr>
      </w:pPr>
    </w:p>
    <w:p w:rsidR="00742AC5" w:rsidRPr="00CA5A74" w:rsidRDefault="00742AC5" w:rsidP="00300F6C">
      <w:pPr>
        <w:rPr>
          <w:rFonts w:ascii="Arial" w:eastAsia="Calibri" w:hAnsi="Arial"/>
          <w:sz w:val="24"/>
        </w:rPr>
      </w:pPr>
      <w:proofErr w:type="spellStart"/>
      <w:r w:rsidRPr="00CA5A74">
        <w:rPr>
          <w:rFonts w:ascii="Arial" w:eastAsia="Calibri" w:hAnsi="Arial"/>
          <w:b/>
          <w:bCs/>
          <w:sz w:val="24"/>
        </w:rPr>
        <w:t>Balducci</w:t>
      </w:r>
      <w:proofErr w:type="spellEnd"/>
      <w:r w:rsidRPr="00CA5A74">
        <w:rPr>
          <w:rFonts w:ascii="Arial" w:eastAsia="Calibri" w:hAnsi="Arial"/>
          <w:b/>
          <w:bCs/>
          <w:sz w:val="24"/>
        </w:rPr>
        <w:t xml:space="preserve"> </w:t>
      </w:r>
      <w:r w:rsidR="005A276B">
        <w:rPr>
          <w:rFonts w:ascii="Arial" w:eastAsia="Calibri" w:hAnsi="Arial"/>
          <w:b/>
          <w:bCs/>
          <w:sz w:val="24"/>
        </w:rPr>
        <w:t>20</w:t>
      </w:r>
      <w:r w:rsidRPr="00CA5A74">
        <w:rPr>
          <w:rFonts w:ascii="Arial" w:eastAsia="Calibri" w:hAnsi="Arial"/>
          <w:b/>
          <w:bCs/>
          <w:sz w:val="24"/>
        </w:rPr>
        <w:t xml:space="preserve">10 </w:t>
      </w:r>
      <w:r w:rsidRPr="00CA5A74">
        <w:rPr>
          <w:rFonts w:ascii="Arial" w:eastAsia="Calibri" w:hAnsi="Arial"/>
          <w:sz w:val="24"/>
        </w:rPr>
        <w:t xml:space="preserve">(Giuseppe, </w:t>
      </w:r>
      <w:proofErr w:type="spellStart"/>
      <w:r w:rsidRPr="00CA5A74">
        <w:rPr>
          <w:rFonts w:ascii="Arial" w:eastAsia="Calibri" w:hAnsi="Arial"/>
          <w:sz w:val="24"/>
        </w:rPr>
        <w:t>Phd</w:t>
      </w:r>
      <w:proofErr w:type="spellEnd"/>
      <w:r w:rsidRPr="00CA5A74">
        <w:rPr>
          <w:rFonts w:ascii="Arial" w:eastAsia="Calibri" w:hAnsi="Arial"/>
          <w:sz w:val="24"/>
        </w:rPr>
        <w:t xml:space="preserve"> @ University of Warwick, Department of Politics and International Studies, September 2010, “The EU’s promotion of human rights in China: a consistent and coordinated constructive engagement</w:t>
      </w:r>
      <w:proofErr w:type="gramStart"/>
      <w:r w:rsidRPr="00CA5A74">
        <w:rPr>
          <w:rFonts w:ascii="Arial" w:eastAsia="Calibri" w:hAnsi="Arial"/>
          <w:sz w:val="24"/>
        </w:rPr>
        <w:t>?,</w:t>
      </w:r>
      <w:proofErr w:type="gramEnd"/>
      <w:r w:rsidRPr="00CA5A74">
        <w:rPr>
          <w:rFonts w:ascii="Arial" w:eastAsia="Calibri" w:hAnsi="Arial"/>
          <w:sz w:val="24"/>
        </w:rPr>
        <w:t xml:space="preserve">”  </w:t>
      </w:r>
      <w:hyperlink r:id="rId30" w:history="1">
        <w:r w:rsidRPr="00CA5A74">
          <w:rPr>
            <w:rFonts w:ascii="Arial" w:eastAsia="Calibri" w:hAnsi="Arial"/>
            <w:color w:val="0000FF"/>
            <w:sz w:val="24"/>
            <w:u w:val="single"/>
          </w:rPr>
          <w:t>http://wrap.warwick.ac.uk/3895/1/WRAP_THESIS_Balducci_2010.pdf</w:t>
        </w:r>
      </w:hyperlink>
      <w:r w:rsidRPr="00CA5A74">
        <w:rPr>
          <w:rFonts w:ascii="Arial" w:eastAsia="Calibri" w:hAnsi="Arial"/>
          <w:sz w:val="24"/>
        </w:rPr>
        <w:t>)</w:t>
      </w:r>
    </w:p>
    <w:p w:rsidR="00742AC5" w:rsidRPr="00CA5A74" w:rsidRDefault="00742AC5" w:rsidP="00300F6C">
      <w:pPr>
        <w:rPr>
          <w:rFonts w:ascii="Arial" w:eastAsia="Calibri" w:hAnsi="Arial"/>
          <w:sz w:val="24"/>
        </w:rPr>
      </w:pPr>
    </w:p>
    <w:p w:rsidR="00742AC5" w:rsidRPr="00CA5A74" w:rsidRDefault="00742AC5" w:rsidP="00300F6C">
      <w:pPr>
        <w:rPr>
          <w:rFonts w:ascii="Arial" w:eastAsia="Calibri" w:hAnsi="Arial"/>
          <w:sz w:val="24"/>
        </w:rPr>
      </w:pPr>
      <w:r w:rsidRPr="00CA5A74">
        <w:rPr>
          <w:rFonts w:ascii="Arial" w:eastAsia="Calibri" w:hAnsi="Arial"/>
          <w:sz w:val="24"/>
        </w:rPr>
        <w:t xml:space="preserve">In order to make this study manageable and meaningful for </w:t>
      </w:r>
      <w:proofErr w:type="spellStart"/>
      <w:r w:rsidRPr="00CA5A74">
        <w:rPr>
          <w:rFonts w:ascii="Arial" w:eastAsia="Calibri" w:hAnsi="Arial"/>
          <w:sz w:val="24"/>
        </w:rPr>
        <w:t>generalisation</w:t>
      </w:r>
      <w:proofErr w:type="spellEnd"/>
      <w:r w:rsidRPr="00CA5A74">
        <w:rPr>
          <w:rFonts w:ascii="Arial" w:eastAsia="Calibri" w:hAnsi="Arial"/>
          <w:sz w:val="24"/>
        </w:rPr>
        <w:t xml:space="preserve">, this thesis employs a </w:t>
      </w:r>
      <w:proofErr w:type="spellStart"/>
      <w:r w:rsidRPr="00CA5A74">
        <w:rPr>
          <w:rFonts w:ascii="Arial" w:eastAsia="Calibri" w:hAnsi="Arial"/>
          <w:sz w:val="24"/>
        </w:rPr>
        <w:t>conceptualisation</w:t>
      </w:r>
      <w:proofErr w:type="spellEnd"/>
      <w:r w:rsidRPr="00CA5A74">
        <w:rPr>
          <w:rFonts w:ascii="Arial" w:eastAsia="Calibri" w:hAnsi="Arial"/>
          <w:sz w:val="24"/>
        </w:rPr>
        <w:t xml:space="preserve"> of consistency which refers to the ability of the EC to devise economic and development policies consistent with one another and with the EU’s objective to promote human rights in China. As the EU’s strategy of </w:t>
      </w:r>
      <w:r w:rsidRPr="00CA5A74">
        <w:rPr>
          <w:rFonts w:ascii="Arial" w:eastAsia="Calibri" w:hAnsi="Arial"/>
          <w:b/>
          <w:bCs/>
          <w:sz w:val="24"/>
          <w:u w:val="single"/>
        </w:rPr>
        <w:t>constructive engagement</w:t>
      </w:r>
      <w:r w:rsidRPr="00CA5A74">
        <w:rPr>
          <w:rFonts w:ascii="Arial" w:eastAsia="Calibri" w:hAnsi="Arial"/>
          <w:sz w:val="24"/>
        </w:rPr>
        <w:t xml:space="preserve"> of China on human rights </w:t>
      </w:r>
      <w:r w:rsidRPr="00CA5A74">
        <w:rPr>
          <w:rFonts w:ascii="Arial" w:eastAsia="Calibri" w:hAnsi="Arial"/>
          <w:b/>
          <w:bCs/>
          <w:sz w:val="24"/>
          <w:u w:val="single"/>
        </w:rPr>
        <w:t xml:space="preserve">was principally based on economic engagement </w:t>
      </w:r>
      <w:r w:rsidRPr="00CA5A74">
        <w:rPr>
          <w:rFonts w:ascii="Arial" w:eastAsia="Calibri" w:hAnsi="Arial"/>
          <w:sz w:val="24"/>
        </w:rPr>
        <w:t>and</w:t>
      </w:r>
      <w:r w:rsidRPr="00CA5A74">
        <w:rPr>
          <w:rFonts w:ascii="Arial" w:eastAsia="Calibri" w:hAnsi="Arial"/>
          <w:b/>
          <w:bCs/>
          <w:sz w:val="24"/>
          <w:u w:val="single"/>
        </w:rPr>
        <w:t xml:space="preserve"> development assistance</w:t>
      </w:r>
      <w:r w:rsidRPr="00CA5A74">
        <w:rPr>
          <w:rFonts w:ascii="Arial" w:eastAsia="Calibri" w:hAnsi="Arial"/>
          <w:sz w:val="24"/>
        </w:rPr>
        <w:t xml:space="preserve">, a concentration </w:t>
      </w:r>
      <w:r w:rsidRPr="00CA5A74">
        <w:rPr>
          <w:rFonts w:ascii="Arial" w:eastAsia="Calibri" w:hAnsi="Arial"/>
          <w:b/>
          <w:bCs/>
          <w:sz w:val="24"/>
          <w:u w:val="single"/>
        </w:rPr>
        <w:t>on</w:t>
      </w:r>
      <w:r w:rsidRPr="00CA5A74">
        <w:rPr>
          <w:rFonts w:ascii="Arial" w:eastAsia="Calibri" w:hAnsi="Arial"/>
          <w:sz w:val="24"/>
        </w:rPr>
        <w:t xml:space="preserve"> these </w:t>
      </w:r>
      <w:r w:rsidRPr="00CA5A74">
        <w:rPr>
          <w:rFonts w:ascii="Arial" w:eastAsia="Calibri" w:hAnsi="Arial"/>
          <w:b/>
          <w:bCs/>
          <w:sz w:val="24"/>
          <w:u w:val="single"/>
        </w:rPr>
        <w:t xml:space="preserve">two sectors </w:t>
      </w:r>
      <w:r w:rsidRPr="00CA5A74">
        <w:rPr>
          <w:rFonts w:ascii="Arial" w:eastAsia="Calibri" w:hAnsi="Arial"/>
          <w:sz w:val="24"/>
        </w:rPr>
        <w:t xml:space="preserve">appears wholly justifiable. The appropriateness of concentrating on the European Community is also supported by the fact that, within the EU’s architecture, the EC has been primarily </w:t>
      </w:r>
    </w:p>
    <w:p w:rsidR="00742AC5" w:rsidRPr="00CA5A74" w:rsidRDefault="00742AC5" w:rsidP="00300F6C">
      <w:pPr>
        <w:rPr>
          <w:rFonts w:ascii="Arial" w:hAnsi="Arial"/>
          <w:sz w:val="24"/>
        </w:rPr>
      </w:pPr>
    </w:p>
    <w:p w:rsidR="00742AC5" w:rsidRPr="00CA5A74" w:rsidRDefault="005A276B" w:rsidP="00300F6C">
      <w:pPr>
        <w:keepNext/>
        <w:keepLines/>
        <w:spacing w:before="200"/>
        <w:outlineLvl w:val="3"/>
        <w:rPr>
          <w:rFonts w:ascii="Arial" w:eastAsia="Times New Roman" w:hAnsi="Arial"/>
          <w:b/>
          <w:bCs/>
          <w:iCs/>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742AC5" w:rsidRPr="00CA5A74">
        <w:rPr>
          <w:rFonts w:ascii="Arial" w:eastAsia="Times New Roman" w:hAnsi="Arial"/>
          <w:b/>
          <w:bCs/>
          <w:iCs/>
          <w:sz w:val="24"/>
        </w:rPr>
        <w:t>Economic Engagement and Development Assistance are distinct policies</w:t>
      </w:r>
    </w:p>
    <w:p w:rsidR="005A276B" w:rsidRDefault="005A276B" w:rsidP="00300F6C">
      <w:pPr>
        <w:rPr>
          <w:rFonts w:ascii="Arial" w:eastAsia="Calibri" w:hAnsi="Arial"/>
          <w:b/>
          <w:bCs/>
          <w:sz w:val="24"/>
        </w:rPr>
      </w:pPr>
    </w:p>
    <w:p w:rsidR="005A276B" w:rsidRDefault="00742AC5" w:rsidP="00300F6C">
      <w:pPr>
        <w:rPr>
          <w:rFonts w:ascii="Arial" w:eastAsia="Calibri" w:hAnsi="Arial"/>
          <w:b/>
          <w:bCs/>
          <w:sz w:val="24"/>
        </w:rPr>
      </w:pPr>
      <w:proofErr w:type="spellStart"/>
      <w:r w:rsidRPr="00CA5A74">
        <w:rPr>
          <w:rFonts w:ascii="Arial" w:eastAsia="Calibri" w:hAnsi="Arial"/>
          <w:b/>
          <w:bCs/>
          <w:sz w:val="24"/>
        </w:rPr>
        <w:t>Balducci</w:t>
      </w:r>
      <w:proofErr w:type="spellEnd"/>
      <w:r w:rsidRPr="00CA5A74">
        <w:rPr>
          <w:rFonts w:ascii="Arial" w:eastAsia="Calibri" w:hAnsi="Arial"/>
          <w:b/>
          <w:bCs/>
          <w:sz w:val="24"/>
        </w:rPr>
        <w:t xml:space="preserve"> </w:t>
      </w:r>
      <w:r w:rsidR="005A276B">
        <w:rPr>
          <w:rFonts w:ascii="Arial" w:eastAsia="Calibri" w:hAnsi="Arial"/>
          <w:b/>
          <w:bCs/>
          <w:sz w:val="24"/>
        </w:rPr>
        <w:t>20</w:t>
      </w:r>
      <w:r w:rsidRPr="00CA5A74">
        <w:rPr>
          <w:rFonts w:ascii="Arial" w:eastAsia="Calibri" w:hAnsi="Arial"/>
          <w:b/>
          <w:bCs/>
          <w:sz w:val="24"/>
        </w:rPr>
        <w:t xml:space="preserve">10 </w:t>
      </w:r>
    </w:p>
    <w:p w:rsidR="00742AC5" w:rsidRPr="00CA5A74" w:rsidRDefault="00742AC5" w:rsidP="00300F6C">
      <w:pPr>
        <w:rPr>
          <w:rFonts w:ascii="Arial" w:eastAsia="Calibri" w:hAnsi="Arial"/>
          <w:sz w:val="24"/>
        </w:rPr>
      </w:pPr>
      <w:r w:rsidRPr="00CA5A74">
        <w:rPr>
          <w:rFonts w:ascii="Arial" w:eastAsia="Calibri" w:hAnsi="Arial"/>
          <w:sz w:val="24"/>
        </w:rPr>
        <w:t xml:space="preserve">(Giuseppe, </w:t>
      </w:r>
      <w:proofErr w:type="spellStart"/>
      <w:r w:rsidRPr="00CA5A74">
        <w:rPr>
          <w:rFonts w:ascii="Arial" w:eastAsia="Calibri" w:hAnsi="Arial"/>
          <w:sz w:val="24"/>
        </w:rPr>
        <w:t>Phd</w:t>
      </w:r>
      <w:proofErr w:type="spellEnd"/>
      <w:r w:rsidRPr="00CA5A74">
        <w:rPr>
          <w:rFonts w:ascii="Arial" w:eastAsia="Calibri" w:hAnsi="Arial"/>
          <w:sz w:val="24"/>
        </w:rPr>
        <w:t xml:space="preserve"> @ University of Warwick, Department of Politics and International Studies, September 2010, “The EU’s promotion of human rights in China: a consistent and coordinated constructive engagement</w:t>
      </w:r>
      <w:proofErr w:type="gramStart"/>
      <w:r w:rsidRPr="00CA5A74">
        <w:rPr>
          <w:rFonts w:ascii="Arial" w:eastAsia="Calibri" w:hAnsi="Arial"/>
          <w:sz w:val="24"/>
        </w:rPr>
        <w:t>?,</w:t>
      </w:r>
      <w:proofErr w:type="gramEnd"/>
      <w:r w:rsidRPr="00CA5A74">
        <w:rPr>
          <w:rFonts w:ascii="Arial" w:eastAsia="Calibri" w:hAnsi="Arial"/>
          <w:sz w:val="24"/>
        </w:rPr>
        <w:t xml:space="preserve">”  </w:t>
      </w:r>
      <w:hyperlink r:id="rId31" w:history="1">
        <w:r w:rsidRPr="00CA5A74">
          <w:rPr>
            <w:rFonts w:ascii="Arial" w:eastAsia="Calibri" w:hAnsi="Arial"/>
            <w:color w:val="0000FF"/>
            <w:sz w:val="24"/>
            <w:u w:val="single"/>
          </w:rPr>
          <w:t>http://wrap.warwick.ac.uk/3895/1/WRAP_THESIS_Balducci_2010.pdf</w:t>
        </w:r>
      </w:hyperlink>
      <w:r w:rsidRPr="00CA5A74">
        <w:rPr>
          <w:rFonts w:ascii="Arial" w:eastAsia="Calibri" w:hAnsi="Arial"/>
          <w:sz w:val="24"/>
        </w:rPr>
        <w:t>)</w:t>
      </w:r>
    </w:p>
    <w:p w:rsidR="00742AC5" w:rsidRPr="00CA5A74" w:rsidRDefault="00742AC5" w:rsidP="00300F6C">
      <w:pPr>
        <w:rPr>
          <w:rFonts w:ascii="Arial" w:eastAsia="Calibri" w:hAnsi="Arial"/>
          <w:sz w:val="24"/>
        </w:rPr>
      </w:pPr>
    </w:p>
    <w:p w:rsidR="00742AC5" w:rsidRPr="00CA5A74" w:rsidRDefault="00742AC5" w:rsidP="00300F6C">
      <w:pPr>
        <w:rPr>
          <w:rFonts w:ascii="Arial" w:eastAsia="Calibri" w:hAnsi="Arial"/>
          <w:sz w:val="24"/>
        </w:rPr>
      </w:pPr>
      <w:r w:rsidRPr="00CA5A74">
        <w:rPr>
          <w:rFonts w:ascii="Arial" w:eastAsia="Calibri" w:hAnsi="Arial"/>
          <w:sz w:val="24"/>
        </w:rPr>
        <w:t xml:space="preserve">Chapter 3 has shown that the EU’s strategy </w:t>
      </w:r>
      <w:r w:rsidRPr="00CA5A74">
        <w:rPr>
          <w:rFonts w:ascii="Arial" w:eastAsia="Calibri" w:hAnsi="Arial"/>
          <w:b/>
          <w:bCs/>
          <w:sz w:val="24"/>
          <w:u w:val="single"/>
        </w:rPr>
        <w:t>of constructive engagement was</w:t>
      </w:r>
      <w:r w:rsidRPr="00CA5A74">
        <w:rPr>
          <w:rFonts w:ascii="Arial" w:eastAsia="Calibri" w:hAnsi="Arial"/>
          <w:sz w:val="24"/>
        </w:rPr>
        <w:t xml:space="preserve"> mostly </w:t>
      </w:r>
      <w:r w:rsidRPr="00CA5A74">
        <w:rPr>
          <w:rFonts w:ascii="Arial" w:eastAsia="Calibri" w:hAnsi="Arial"/>
          <w:b/>
          <w:bCs/>
          <w:sz w:val="24"/>
          <w:u w:val="single"/>
        </w:rPr>
        <w:t>based on economic engagement</w:t>
      </w:r>
      <w:r w:rsidRPr="00CA5A74">
        <w:rPr>
          <w:rFonts w:ascii="Arial" w:eastAsia="Calibri" w:hAnsi="Arial"/>
          <w:sz w:val="24"/>
        </w:rPr>
        <w:t xml:space="preserve">, dialogue </w:t>
      </w:r>
      <w:r w:rsidRPr="00CA5A74">
        <w:rPr>
          <w:rFonts w:ascii="Arial" w:eastAsia="Calibri" w:hAnsi="Arial"/>
          <w:b/>
          <w:bCs/>
          <w:sz w:val="24"/>
          <w:u w:val="single"/>
        </w:rPr>
        <w:t>and development assistance</w:t>
      </w:r>
      <w:r w:rsidRPr="00CA5A74">
        <w:rPr>
          <w:rFonts w:ascii="Arial" w:eastAsia="Calibri" w:hAnsi="Arial"/>
          <w:sz w:val="24"/>
        </w:rPr>
        <w:t xml:space="preserve">. Chapter 3 has, in addition, shown that the strategy of constructive </w:t>
      </w:r>
      <w:r w:rsidRPr="00CA5A74">
        <w:rPr>
          <w:rFonts w:ascii="Arial" w:eastAsia="Calibri" w:hAnsi="Arial"/>
          <w:b/>
          <w:bCs/>
          <w:sz w:val="24"/>
          <w:u w:val="single"/>
        </w:rPr>
        <w:t xml:space="preserve">engagement </w:t>
      </w:r>
      <w:r w:rsidRPr="00CA5A74">
        <w:rPr>
          <w:rFonts w:ascii="Arial" w:eastAsia="Calibri" w:hAnsi="Arial"/>
          <w:sz w:val="24"/>
        </w:rPr>
        <w:t xml:space="preserve">privileged an approach that </w:t>
      </w:r>
      <w:r w:rsidRPr="00CA5A74">
        <w:rPr>
          <w:rFonts w:ascii="Arial" w:eastAsia="Calibri" w:hAnsi="Arial"/>
          <w:b/>
          <w:bCs/>
          <w:sz w:val="24"/>
          <w:u w:val="single"/>
        </w:rPr>
        <w:t>sidelined sanctioning policies</w:t>
      </w:r>
      <w:r w:rsidRPr="00CA5A74">
        <w:rPr>
          <w:rFonts w:ascii="Arial" w:eastAsia="Calibri" w:hAnsi="Arial"/>
          <w:sz w:val="24"/>
        </w:rPr>
        <w:t xml:space="preserve">. The abandonment of sanctioning policies, which were formulated at CFSP level, has shown the necessity to concentrate on the EC and the member states’ levels of governance. Similarly, </w:t>
      </w:r>
      <w:r w:rsidRPr="00CA5A74">
        <w:rPr>
          <w:rFonts w:ascii="Arial" w:eastAsia="Calibri" w:hAnsi="Arial"/>
          <w:b/>
          <w:bCs/>
          <w:sz w:val="24"/>
          <w:u w:val="single"/>
        </w:rPr>
        <w:t>since</w:t>
      </w:r>
      <w:r w:rsidRPr="00CA5A74">
        <w:rPr>
          <w:rFonts w:ascii="Arial" w:eastAsia="Calibri" w:hAnsi="Arial"/>
          <w:b/>
          <w:iCs/>
          <w:sz w:val="24"/>
          <w:u w:val="single"/>
          <w:bdr w:val="single" w:sz="18" w:space="0" w:color="auto"/>
        </w:rPr>
        <w:t xml:space="preserve"> </w:t>
      </w:r>
      <w:r w:rsidRPr="005A276B">
        <w:rPr>
          <w:rFonts w:ascii="Arial" w:eastAsia="Calibri" w:hAnsi="Arial"/>
          <w:b/>
          <w:iCs/>
          <w:sz w:val="24"/>
          <w:u w:val="single"/>
        </w:rPr>
        <w:t xml:space="preserve">two out of the three </w:t>
      </w:r>
      <w:r w:rsidRPr="005A276B">
        <w:rPr>
          <w:rFonts w:ascii="Arial" w:eastAsia="Calibri" w:hAnsi="Arial"/>
          <w:b/>
          <w:bCs/>
          <w:sz w:val="24"/>
          <w:u w:val="single"/>
        </w:rPr>
        <w:t xml:space="preserve">main </w:t>
      </w:r>
      <w:r w:rsidRPr="005A276B">
        <w:rPr>
          <w:rFonts w:ascii="Arial" w:eastAsia="Calibri" w:hAnsi="Arial"/>
          <w:b/>
          <w:iCs/>
          <w:sz w:val="24"/>
          <w:u w:val="single"/>
        </w:rPr>
        <w:t>policies of</w:t>
      </w:r>
      <w:r w:rsidRPr="005A276B">
        <w:rPr>
          <w:rFonts w:ascii="Arial" w:eastAsia="Calibri" w:hAnsi="Arial"/>
          <w:b/>
          <w:bCs/>
          <w:sz w:val="24"/>
          <w:u w:val="single"/>
        </w:rPr>
        <w:t xml:space="preserve"> constructive </w:t>
      </w:r>
      <w:r w:rsidRPr="005A276B">
        <w:rPr>
          <w:rFonts w:ascii="Arial" w:eastAsia="Calibri" w:hAnsi="Arial"/>
          <w:b/>
          <w:iCs/>
          <w:sz w:val="24"/>
          <w:u w:val="single"/>
        </w:rPr>
        <w:t>engagement</w:t>
      </w:r>
      <w:r w:rsidRPr="005A276B">
        <w:rPr>
          <w:rFonts w:ascii="Arial" w:eastAsia="Calibri" w:hAnsi="Arial"/>
          <w:b/>
          <w:bCs/>
          <w:sz w:val="24"/>
          <w:u w:val="single"/>
        </w:rPr>
        <w:t xml:space="preserve"> of China, i.e</w:t>
      </w:r>
      <w:r w:rsidRPr="005A276B">
        <w:rPr>
          <w:rFonts w:ascii="Arial" w:eastAsia="Calibri" w:hAnsi="Arial"/>
          <w:b/>
          <w:iCs/>
          <w:sz w:val="24"/>
          <w:u w:val="single"/>
        </w:rPr>
        <w:t>. economic engagement and development assistance</w:t>
      </w:r>
      <w:r w:rsidRPr="005A276B">
        <w:rPr>
          <w:rFonts w:ascii="Arial" w:eastAsia="Calibri" w:hAnsi="Arial"/>
          <w:b/>
          <w:bCs/>
          <w:sz w:val="24"/>
          <w:u w:val="single"/>
        </w:rPr>
        <w:t>,</w:t>
      </w:r>
      <w:r w:rsidRPr="005A276B">
        <w:rPr>
          <w:rFonts w:ascii="Arial" w:eastAsia="Calibri" w:hAnsi="Arial"/>
          <w:sz w:val="24"/>
        </w:rPr>
        <w:t xml:space="preserve"> came under the EC’s competence, a focus on these two </w:t>
      </w:r>
      <w:r w:rsidRPr="005A276B">
        <w:rPr>
          <w:rFonts w:ascii="Arial" w:eastAsia="Calibri" w:hAnsi="Arial"/>
          <w:b/>
          <w:bCs/>
          <w:sz w:val="24"/>
          <w:u w:val="single"/>
        </w:rPr>
        <w:t>has been shown to be appropriate</w:t>
      </w:r>
      <w:r w:rsidRPr="005A276B">
        <w:rPr>
          <w:rFonts w:ascii="Arial" w:eastAsia="Calibri" w:hAnsi="Arial"/>
          <w:sz w:val="24"/>
        </w:rPr>
        <w:t>. Chapter 3 has then shown that in the definition of the EU’s</w:t>
      </w:r>
      <w:r w:rsidRPr="00CA5A74">
        <w:rPr>
          <w:rFonts w:ascii="Arial" w:eastAsia="Calibri" w:hAnsi="Arial"/>
          <w:sz w:val="24"/>
        </w:rPr>
        <w:t xml:space="preserve"> constructive engagement, Germany, France and the UK were not only the most influential member states but they were also representative of the other EU member states’ approaches towards human rights in China. </w:t>
      </w:r>
    </w:p>
    <w:p w:rsidR="00D11A99" w:rsidRPr="00CA5A74" w:rsidRDefault="00D11A99" w:rsidP="00300F6C">
      <w:pPr>
        <w:rPr>
          <w:rFonts w:ascii="Arial" w:hAnsi="Arial"/>
          <w:sz w:val="24"/>
        </w:rPr>
      </w:pPr>
    </w:p>
    <w:p w:rsidR="00B03D7A" w:rsidRPr="008663C8" w:rsidRDefault="00B03D7A" w:rsidP="008663C8">
      <w:pPr>
        <w:pStyle w:val="Heading3"/>
        <w:rPr>
          <w:rFonts w:ascii="Arial" w:eastAsia="Times New Roman" w:hAnsi="Arial"/>
          <w:sz w:val="24"/>
          <w:u w:val="none"/>
        </w:rPr>
      </w:pPr>
      <w:bookmarkStart w:id="21" w:name="_Toc236127557"/>
      <w:r w:rsidRPr="005A276B">
        <w:rPr>
          <w:rFonts w:ascii="Arial" w:eastAsia="Times New Roman" w:hAnsi="Arial"/>
          <w:sz w:val="24"/>
          <w:u w:val="none"/>
        </w:rPr>
        <w:lastRenderedPageBreak/>
        <w:t>Economic Engagement - Must Build Relations</w:t>
      </w:r>
      <w:bookmarkEnd w:id="21"/>
    </w:p>
    <w:p w:rsidR="00B03D7A" w:rsidRPr="00CA5A74" w:rsidRDefault="005A276B" w:rsidP="00300F6C">
      <w:pPr>
        <w:keepNext/>
        <w:keepLines/>
        <w:spacing w:before="200"/>
        <w:outlineLvl w:val="3"/>
        <w:rPr>
          <w:rFonts w:ascii="Arial" w:eastAsia="Times New Roman" w:hAnsi="Arial"/>
          <w:b/>
          <w:bCs/>
          <w:iCs/>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B03D7A" w:rsidRPr="00CA5A74">
        <w:rPr>
          <w:rFonts w:ascii="Arial" w:eastAsia="Times New Roman" w:hAnsi="Arial"/>
          <w:b/>
          <w:bCs/>
          <w:iCs/>
          <w:sz w:val="24"/>
        </w:rPr>
        <w:t>Economic engagement must promote interdependence – means one-shot actions aren’t topical</w:t>
      </w:r>
    </w:p>
    <w:p w:rsidR="00B03D7A" w:rsidRPr="00CA5A74" w:rsidRDefault="00B03D7A" w:rsidP="00300F6C">
      <w:pPr>
        <w:rPr>
          <w:rFonts w:ascii="Arial" w:eastAsia="Calibri" w:hAnsi="Arial"/>
          <w:b/>
          <w:bCs/>
          <w:sz w:val="24"/>
        </w:rPr>
      </w:pPr>
    </w:p>
    <w:p w:rsidR="005A276B" w:rsidRDefault="00B03D7A" w:rsidP="00300F6C">
      <w:pPr>
        <w:rPr>
          <w:rFonts w:ascii="Arial" w:eastAsia="Calibri" w:hAnsi="Arial"/>
          <w:b/>
          <w:bCs/>
          <w:sz w:val="24"/>
        </w:rPr>
      </w:pPr>
      <w:proofErr w:type="spellStart"/>
      <w:r w:rsidRPr="00CA5A74">
        <w:rPr>
          <w:rFonts w:ascii="Arial" w:eastAsia="Calibri" w:hAnsi="Arial"/>
          <w:b/>
          <w:bCs/>
          <w:sz w:val="24"/>
        </w:rPr>
        <w:t>Celik</w:t>
      </w:r>
      <w:proofErr w:type="spellEnd"/>
      <w:r w:rsidRPr="00CA5A74">
        <w:rPr>
          <w:rFonts w:ascii="Arial" w:eastAsia="Calibri" w:hAnsi="Arial"/>
          <w:b/>
          <w:bCs/>
          <w:sz w:val="24"/>
        </w:rPr>
        <w:t xml:space="preserve"> </w:t>
      </w:r>
      <w:r w:rsidR="005A276B">
        <w:rPr>
          <w:rFonts w:ascii="Arial" w:eastAsia="Calibri" w:hAnsi="Arial"/>
          <w:b/>
          <w:bCs/>
          <w:sz w:val="24"/>
        </w:rPr>
        <w:t>20</w:t>
      </w:r>
      <w:r w:rsidRPr="00CA5A74">
        <w:rPr>
          <w:rFonts w:ascii="Arial" w:eastAsia="Calibri" w:hAnsi="Arial"/>
          <w:b/>
          <w:bCs/>
          <w:sz w:val="24"/>
        </w:rPr>
        <w:t xml:space="preserve">11 </w:t>
      </w:r>
    </w:p>
    <w:p w:rsidR="005A276B" w:rsidRDefault="00B03D7A" w:rsidP="00300F6C">
      <w:pPr>
        <w:rPr>
          <w:rFonts w:ascii="Arial" w:eastAsia="Calibri" w:hAnsi="Arial"/>
          <w:sz w:val="24"/>
        </w:rPr>
      </w:pPr>
      <w:r w:rsidRPr="00CA5A74">
        <w:rPr>
          <w:rFonts w:ascii="Arial" w:eastAsia="Calibri" w:hAnsi="Arial"/>
          <w:sz w:val="24"/>
        </w:rPr>
        <w:t>[</w:t>
      </w:r>
      <w:proofErr w:type="spellStart"/>
      <w:r w:rsidRPr="00CA5A74">
        <w:rPr>
          <w:rFonts w:ascii="Arial" w:eastAsia="Calibri" w:hAnsi="Arial"/>
          <w:sz w:val="24"/>
        </w:rPr>
        <w:t>Arda</w:t>
      </w:r>
      <w:proofErr w:type="spellEnd"/>
      <w:r w:rsidRPr="00CA5A74">
        <w:rPr>
          <w:rFonts w:ascii="Arial" w:eastAsia="Calibri" w:hAnsi="Arial"/>
          <w:sz w:val="24"/>
        </w:rPr>
        <w:t xml:space="preserve"> Can, M.A in political science </w:t>
      </w:r>
      <w:r w:rsidR="008663C8">
        <w:rPr>
          <w:rFonts w:ascii="Arial" w:eastAsia="Calibri" w:hAnsi="Arial"/>
          <w:sz w:val="24"/>
        </w:rPr>
        <w:t>&amp;</w:t>
      </w:r>
      <w:r w:rsidRPr="00CA5A74">
        <w:rPr>
          <w:rFonts w:ascii="Arial" w:eastAsia="Calibri" w:hAnsi="Arial"/>
          <w:sz w:val="24"/>
        </w:rPr>
        <w:t xml:space="preserve"> international relations at Uppsala Univ</w:t>
      </w:r>
      <w:r w:rsidR="008663C8">
        <w:rPr>
          <w:rFonts w:ascii="Arial" w:eastAsia="Calibri" w:hAnsi="Arial"/>
          <w:sz w:val="24"/>
        </w:rPr>
        <w:t xml:space="preserve">. </w:t>
      </w:r>
      <w:r w:rsidRPr="00CA5A74">
        <w:rPr>
          <w:rFonts w:ascii="Arial" w:eastAsia="Calibri" w:hAnsi="Arial"/>
          <w:sz w:val="24"/>
        </w:rPr>
        <w:t xml:space="preserve">Sweden, “Economic sanctions and engagement policies,” </w:t>
      </w:r>
      <w:hyperlink r:id="rId32" w:history="1">
        <w:r w:rsidR="005A276B" w:rsidRPr="00AC5F3E">
          <w:rPr>
            <w:rStyle w:val="Hyperlink"/>
            <w:rFonts w:ascii="Arial" w:eastAsia="Calibri" w:hAnsi="Arial"/>
            <w:sz w:val="24"/>
          </w:rPr>
          <w:t>http://www.grin.com/en/e-book/175204/economic-sanctions-and-engagement-policies</w:t>
        </w:r>
      </w:hyperlink>
      <w:r w:rsidRPr="00CA5A74">
        <w:rPr>
          <w:rFonts w:ascii="Arial" w:eastAsia="Calibri" w:hAnsi="Arial"/>
          <w:sz w:val="24"/>
        </w:rPr>
        <w:t>]</w:t>
      </w:r>
    </w:p>
    <w:p w:rsidR="00B03D7A" w:rsidRPr="00CA5A74" w:rsidRDefault="00B03D7A" w:rsidP="00300F6C">
      <w:pPr>
        <w:rPr>
          <w:rFonts w:ascii="Arial" w:eastAsia="Calibri" w:hAnsi="Arial"/>
          <w:sz w:val="24"/>
        </w:rPr>
      </w:pPr>
    </w:p>
    <w:p w:rsidR="00B03D7A" w:rsidRPr="00CA5A74" w:rsidRDefault="00B03D7A" w:rsidP="00300F6C">
      <w:pPr>
        <w:rPr>
          <w:rFonts w:ascii="Arial" w:eastAsia="Calibri" w:hAnsi="Arial"/>
          <w:sz w:val="24"/>
        </w:rPr>
      </w:pPr>
      <w:r w:rsidRPr="00CA5A74">
        <w:rPr>
          <w:rFonts w:ascii="Arial" w:eastAsia="Calibri" w:hAnsi="Arial"/>
          <w:b/>
          <w:bCs/>
          <w:sz w:val="24"/>
          <w:u w:val="single"/>
        </w:rPr>
        <w:t xml:space="preserve">Economic engagement policies are strategic integration </w:t>
      </w:r>
      <w:proofErr w:type="spellStart"/>
      <w:r w:rsidRPr="00CA5A74">
        <w:rPr>
          <w:rFonts w:ascii="Arial" w:eastAsia="Calibri" w:hAnsi="Arial"/>
          <w:b/>
          <w:bCs/>
          <w:sz w:val="24"/>
          <w:u w:val="single"/>
        </w:rPr>
        <w:t>behaviour</w:t>
      </w:r>
      <w:proofErr w:type="spellEnd"/>
      <w:r w:rsidRPr="00CA5A74">
        <w:rPr>
          <w:rFonts w:ascii="Arial" w:eastAsia="Calibri" w:hAnsi="Arial"/>
          <w:b/>
          <w:bCs/>
          <w:sz w:val="24"/>
          <w:u w:val="single"/>
        </w:rPr>
        <w:t xml:space="preserve"> which involves with the target state</w:t>
      </w:r>
      <w:r w:rsidRPr="00CA5A74">
        <w:rPr>
          <w:rFonts w:ascii="Arial" w:eastAsia="Calibri" w:hAnsi="Arial"/>
          <w:sz w:val="24"/>
        </w:rPr>
        <w:t xml:space="preserve">. </w:t>
      </w:r>
      <w:r w:rsidRPr="00CA5A74">
        <w:rPr>
          <w:rFonts w:ascii="Arial" w:eastAsia="Calibri" w:hAnsi="Arial"/>
          <w:b/>
          <w:bCs/>
          <w:sz w:val="24"/>
          <w:u w:val="single"/>
        </w:rPr>
        <w:t xml:space="preserve">Engagement policies differ from other tools in Economic Diplomacy. They target to deepen the economic relations to create </w:t>
      </w:r>
      <w:r w:rsidRPr="00CA5A74">
        <w:rPr>
          <w:rFonts w:ascii="Arial" w:eastAsia="Calibri" w:hAnsi="Arial"/>
          <w:sz w:val="24"/>
        </w:rPr>
        <w:t xml:space="preserve">economic intersection, </w:t>
      </w:r>
      <w:proofErr w:type="spellStart"/>
      <w:r w:rsidRPr="00CA5A74">
        <w:rPr>
          <w:rFonts w:ascii="Arial" w:eastAsia="Calibri" w:hAnsi="Arial"/>
          <w:sz w:val="24"/>
        </w:rPr>
        <w:t>interconnectness</w:t>
      </w:r>
      <w:proofErr w:type="spellEnd"/>
      <w:r w:rsidRPr="00CA5A74">
        <w:rPr>
          <w:rFonts w:ascii="Arial" w:eastAsia="Calibri" w:hAnsi="Arial"/>
          <w:sz w:val="24"/>
        </w:rPr>
        <w:t xml:space="preserve">, and mutual dependence and finally </w:t>
      </w:r>
      <w:proofErr w:type="gramStart"/>
      <w:r w:rsidRPr="00CA5A74">
        <w:rPr>
          <w:rFonts w:ascii="Arial" w:eastAsia="Calibri" w:hAnsi="Arial"/>
          <w:sz w:val="24"/>
        </w:rPr>
        <w:t>seeks</w:t>
      </w:r>
      <w:proofErr w:type="gramEnd"/>
      <w:r w:rsidRPr="00CA5A74">
        <w:rPr>
          <w:rFonts w:ascii="Arial" w:eastAsia="Calibri" w:hAnsi="Arial"/>
          <w:sz w:val="24"/>
        </w:rPr>
        <w:t xml:space="preserve"> </w:t>
      </w:r>
      <w:r w:rsidRPr="00CA5A74">
        <w:rPr>
          <w:rFonts w:ascii="Arial" w:eastAsia="Calibri" w:hAnsi="Arial"/>
          <w:b/>
          <w:bCs/>
          <w:sz w:val="24"/>
          <w:u w:val="single"/>
        </w:rPr>
        <w:t>economic interdependence. This</w:t>
      </w:r>
      <w:r w:rsidRPr="00CA5A74">
        <w:rPr>
          <w:rFonts w:ascii="Arial" w:eastAsia="Calibri" w:hAnsi="Arial"/>
          <w:sz w:val="24"/>
        </w:rPr>
        <w:t xml:space="preserve"> interdependence </w:t>
      </w:r>
      <w:r w:rsidRPr="00CA5A74">
        <w:rPr>
          <w:rFonts w:ascii="Arial" w:eastAsia="Calibri" w:hAnsi="Arial"/>
          <w:b/>
          <w:bCs/>
          <w:sz w:val="24"/>
          <w:u w:val="single"/>
        </w:rPr>
        <w:t>serves</w:t>
      </w:r>
      <w:r w:rsidRPr="00CA5A74">
        <w:rPr>
          <w:rFonts w:ascii="Arial" w:eastAsia="Calibri" w:hAnsi="Arial"/>
          <w:sz w:val="24"/>
        </w:rPr>
        <w:t xml:space="preserve"> the sender state </w:t>
      </w:r>
      <w:r w:rsidRPr="00CA5A74">
        <w:rPr>
          <w:rFonts w:ascii="Arial" w:eastAsia="Calibri" w:hAnsi="Arial"/>
          <w:b/>
          <w:bCs/>
          <w:sz w:val="24"/>
          <w:u w:val="single"/>
        </w:rPr>
        <w:t xml:space="preserve">to change the political </w:t>
      </w:r>
      <w:proofErr w:type="spellStart"/>
      <w:r w:rsidRPr="00CA5A74">
        <w:rPr>
          <w:rFonts w:ascii="Arial" w:eastAsia="Calibri" w:hAnsi="Arial"/>
          <w:b/>
          <w:bCs/>
          <w:sz w:val="24"/>
          <w:u w:val="single"/>
        </w:rPr>
        <w:t>behaviour</w:t>
      </w:r>
      <w:proofErr w:type="spellEnd"/>
      <w:r w:rsidRPr="00CA5A74">
        <w:rPr>
          <w:rFonts w:ascii="Arial" w:eastAsia="Calibri" w:hAnsi="Arial"/>
          <w:b/>
          <w:bCs/>
          <w:sz w:val="24"/>
          <w:u w:val="single"/>
        </w:rPr>
        <w:t xml:space="preserve"> of target state</w:t>
      </w:r>
      <w:r w:rsidRPr="00CA5A74">
        <w:rPr>
          <w:rFonts w:ascii="Arial" w:eastAsia="Calibri" w:hAnsi="Arial"/>
          <w:sz w:val="24"/>
        </w:rPr>
        <w:t xml:space="preserve">. </w:t>
      </w:r>
      <w:r w:rsidRPr="00CA5A74">
        <w:rPr>
          <w:rFonts w:ascii="Arial" w:eastAsia="Calibri" w:hAnsi="Arial"/>
          <w:b/>
          <w:bCs/>
          <w:sz w:val="24"/>
          <w:u w:val="single"/>
        </w:rPr>
        <w:t xml:space="preserve">However they </w:t>
      </w:r>
      <w:r w:rsidRPr="008663C8">
        <w:rPr>
          <w:rFonts w:ascii="Arial" w:eastAsia="Calibri" w:hAnsi="Arial"/>
          <w:b/>
          <w:iCs/>
          <w:sz w:val="24"/>
          <w:u w:val="single"/>
        </w:rPr>
        <w:t>cannot be counted as carrots or inducement tools</w:t>
      </w:r>
      <w:r w:rsidRPr="008663C8">
        <w:rPr>
          <w:rFonts w:ascii="Arial" w:eastAsia="Calibri" w:hAnsi="Arial"/>
          <w:b/>
          <w:bCs/>
          <w:sz w:val="24"/>
          <w:u w:val="single"/>
        </w:rPr>
        <w:t>, they focus on long term strategic goals and</w:t>
      </w:r>
      <w:r w:rsidRPr="008663C8">
        <w:rPr>
          <w:rFonts w:ascii="Arial" w:eastAsia="Calibri" w:hAnsi="Arial"/>
          <w:sz w:val="24"/>
        </w:rPr>
        <w:t xml:space="preserve"> they </w:t>
      </w:r>
      <w:r w:rsidRPr="008663C8">
        <w:rPr>
          <w:rFonts w:ascii="Arial" w:eastAsia="Calibri" w:hAnsi="Arial"/>
          <w:b/>
          <w:bCs/>
          <w:sz w:val="24"/>
          <w:u w:val="single"/>
        </w:rPr>
        <w:t>are not restricted with short term policy changes</w:t>
      </w:r>
      <w:proofErr w:type="gramStart"/>
      <w:r w:rsidRPr="008663C8">
        <w:rPr>
          <w:rFonts w:ascii="Arial" w:eastAsia="Calibri" w:hAnsi="Arial"/>
          <w:sz w:val="24"/>
        </w:rPr>
        <w:t>.(</w:t>
      </w:r>
      <w:proofErr w:type="gramEnd"/>
      <w:r w:rsidRPr="008663C8">
        <w:rPr>
          <w:rFonts w:ascii="Arial" w:eastAsia="Calibri" w:hAnsi="Arial"/>
          <w:sz w:val="24"/>
        </w:rPr>
        <w:t xml:space="preserve">Kahler&amp;Kastner,2006) </w:t>
      </w:r>
      <w:r w:rsidRPr="008663C8">
        <w:rPr>
          <w:rFonts w:ascii="Arial" w:eastAsia="Calibri" w:hAnsi="Arial"/>
          <w:b/>
          <w:bCs/>
          <w:sz w:val="24"/>
          <w:u w:val="single"/>
        </w:rPr>
        <w:t xml:space="preserve">They can be </w:t>
      </w:r>
      <w:r w:rsidRPr="008663C8">
        <w:rPr>
          <w:rFonts w:ascii="Arial" w:eastAsia="Calibri" w:hAnsi="Arial"/>
          <w:b/>
          <w:iCs/>
          <w:sz w:val="24"/>
          <w:u w:val="single"/>
        </w:rPr>
        <w:t>unconditional</w:t>
      </w:r>
      <w:r w:rsidRPr="00CA5A74">
        <w:rPr>
          <w:rFonts w:ascii="Arial" w:eastAsia="Calibri" w:hAnsi="Arial"/>
          <w:sz w:val="24"/>
        </w:rPr>
        <w:t xml:space="preserve"> </w:t>
      </w:r>
      <w:r w:rsidRPr="00CA5A74">
        <w:rPr>
          <w:rFonts w:ascii="Arial" w:eastAsia="Calibri" w:hAnsi="Arial"/>
          <w:b/>
          <w:bCs/>
          <w:sz w:val="24"/>
          <w:u w:val="single"/>
        </w:rPr>
        <w:t>and focus on creating greater economic benefits for both parties</w:t>
      </w:r>
      <w:r w:rsidRPr="00CA5A74">
        <w:rPr>
          <w:rFonts w:ascii="Arial" w:eastAsia="Calibri" w:hAnsi="Arial"/>
          <w:sz w:val="24"/>
        </w:rPr>
        <w:t xml:space="preserve">. </w:t>
      </w:r>
      <w:r w:rsidRPr="00CA5A74">
        <w:rPr>
          <w:rFonts w:ascii="Arial" w:eastAsia="Calibri" w:hAnsi="Arial"/>
          <w:b/>
          <w:bCs/>
          <w:sz w:val="24"/>
          <w:u w:val="single"/>
        </w:rPr>
        <w:t>Economic engagement targets</w:t>
      </w:r>
      <w:r w:rsidRPr="00CA5A74">
        <w:rPr>
          <w:rFonts w:ascii="Arial" w:eastAsia="Calibri" w:hAnsi="Arial"/>
          <w:sz w:val="24"/>
        </w:rPr>
        <w:t xml:space="preserve"> to seek </w:t>
      </w:r>
      <w:r w:rsidRPr="00CA5A74">
        <w:rPr>
          <w:rFonts w:ascii="Arial" w:eastAsia="Calibri" w:hAnsi="Arial"/>
          <w:b/>
          <w:bCs/>
          <w:sz w:val="24"/>
          <w:u w:val="single"/>
        </w:rPr>
        <w:t>deeper economic linkages via</w:t>
      </w:r>
      <w:r w:rsidRPr="00CA5A74">
        <w:rPr>
          <w:rFonts w:ascii="Arial" w:eastAsia="Calibri" w:hAnsi="Arial"/>
          <w:sz w:val="24"/>
        </w:rPr>
        <w:t xml:space="preserve"> promoting </w:t>
      </w:r>
      <w:r w:rsidRPr="00CA5A74">
        <w:rPr>
          <w:rFonts w:ascii="Arial" w:eastAsia="Calibri" w:hAnsi="Arial"/>
          <w:b/>
          <w:bCs/>
          <w:sz w:val="24"/>
          <w:u w:val="single"/>
        </w:rPr>
        <w:t>institutionalized mutual trade</w:t>
      </w:r>
      <w:r w:rsidRPr="00CA5A74">
        <w:rPr>
          <w:rFonts w:ascii="Arial" w:eastAsia="Calibri" w:hAnsi="Arial"/>
          <w:sz w:val="24"/>
        </w:rPr>
        <w:t xml:space="preserve"> thus mentioned interdependence creates two major concepts. Firstly it builds strong trade partnership to avoid possible militarized and non militarized conflicts. Secondly it gives a leeway to perceive the international political atmosphere from the same and harmonized perspective. </w:t>
      </w:r>
      <w:proofErr w:type="spellStart"/>
      <w:r w:rsidRPr="00CA5A74">
        <w:rPr>
          <w:rFonts w:ascii="Arial" w:eastAsia="Calibri" w:hAnsi="Arial"/>
          <w:sz w:val="24"/>
        </w:rPr>
        <w:t>Kahler</w:t>
      </w:r>
      <w:proofErr w:type="spellEnd"/>
      <w:r w:rsidRPr="00CA5A74">
        <w:rPr>
          <w:rFonts w:ascii="Arial" w:eastAsia="Calibri" w:hAnsi="Arial"/>
          <w:sz w:val="24"/>
        </w:rPr>
        <w:t xml:space="preserve"> and </w:t>
      </w:r>
      <w:proofErr w:type="spellStart"/>
      <w:r w:rsidRPr="00CA5A74">
        <w:rPr>
          <w:rFonts w:ascii="Arial" w:eastAsia="Calibri" w:hAnsi="Arial"/>
          <w:sz w:val="24"/>
        </w:rPr>
        <w:t>Kastner</w:t>
      </w:r>
      <w:proofErr w:type="spellEnd"/>
      <w:r w:rsidRPr="00CA5A74">
        <w:rPr>
          <w:rFonts w:ascii="Arial" w:eastAsia="Calibri" w:hAnsi="Arial"/>
          <w:sz w:val="24"/>
        </w:rPr>
        <w:t xml:space="preserve"> define the engagement policies as follows “</w:t>
      </w:r>
      <w:r w:rsidRPr="00CA5A74">
        <w:rPr>
          <w:rFonts w:ascii="Arial" w:eastAsia="Calibri" w:hAnsi="Arial"/>
          <w:b/>
          <w:bCs/>
          <w:sz w:val="24"/>
          <w:u w:val="single"/>
        </w:rPr>
        <w:t>’It is a policy of deliberate expanding economic ties</w:t>
      </w:r>
      <w:r w:rsidRPr="00CA5A74">
        <w:rPr>
          <w:rFonts w:ascii="Arial" w:eastAsia="Calibri" w:hAnsi="Arial"/>
          <w:sz w:val="24"/>
        </w:rPr>
        <w:t xml:space="preserve"> with and adversary in order </w:t>
      </w:r>
      <w:r w:rsidRPr="00CA5A74">
        <w:rPr>
          <w:rFonts w:ascii="Arial" w:eastAsia="Calibri" w:hAnsi="Arial"/>
          <w:b/>
          <w:bCs/>
          <w:sz w:val="24"/>
          <w:u w:val="single"/>
        </w:rPr>
        <w:t xml:space="preserve">to change the </w:t>
      </w:r>
      <w:proofErr w:type="spellStart"/>
      <w:r w:rsidRPr="00CA5A74">
        <w:rPr>
          <w:rFonts w:ascii="Arial" w:eastAsia="Calibri" w:hAnsi="Arial"/>
          <w:b/>
          <w:bCs/>
          <w:sz w:val="24"/>
          <w:u w:val="single"/>
        </w:rPr>
        <w:t>behaviour</w:t>
      </w:r>
      <w:proofErr w:type="spellEnd"/>
      <w:r w:rsidRPr="00CA5A74">
        <w:rPr>
          <w:rFonts w:ascii="Arial" w:eastAsia="Calibri" w:hAnsi="Arial"/>
          <w:b/>
          <w:bCs/>
          <w:sz w:val="24"/>
          <w:u w:val="single"/>
        </w:rPr>
        <w:t xml:space="preserve"> of target state and improve</w:t>
      </w:r>
      <w:r w:rsidRPr="00CA5A74">
        <w:rPr>
          <w:rFonts w:ascii="Arial" w:eastAsia="Calibri" w:hAnsi="Arial"/>
          <w:sz w:val="24"/>
        </w:rPr>
        <w:t xml:space="preserve"> bilateral </w:t>
      </w:r>
      <w:r w:rsidRPr="00CA5A74">
        <w:rPr>
          <w:rFonts w:ascii="Arial" w:eastAsia="Calibri" w:hAnsi="Arial"/>
          <w:b/>
          <w:bCs/>
          <w:sz w:val="24"/>
          <w:u w:val="single"/>
        </w:rPr>
        <w:t>relations’’</w:t>
      </w:r>
      <w:r w:rsidRPr="00CA5A74">
        <w:rPr>
          <w:rFonts w:ascii="Arial" w:eastAsia="Calibri" w:hAnsi="Arial"/>
          <w:sz w:val="24"/>
        </w:rPr>
        <w:t xml:space="preserve">.(p523-abstact).It is an intentional economic strategy that expects bigger benefits such as long term economic gains and more importantly; political gains. The main idea behind the engagement motivation is stated by </w:t>
      </w:r>
      <w:proofErr w:type="spellStart"/>
      <w:proofErr w:type="gramStart"/>
      <w:r w:rsidRPr="00CA5A74">
        <w:rPr>
          <w:rFonts w:ascii="Arial" w:eastAsia="Calibri" w:hAnsi="Arial"/>
          <w:sz w:val="24"/>
        </w:rPr>
        <w:t>Rosecrance</w:t>
      </w:r>
      <w:proofErr w:type="spellEnd"/>
      <w:r w:rsidRPr="00CA5A74">
        <w:rPr>
          <w:rFonts w:ascii="Arial" w:eastAsia="Calibri" w:hAnsi="Arial"/>
          <w:sz w:val="24"/>
        </w:rPr>
        <w:t>(</w:t>
      </w:r>
      <w:proofErr w:type="gramEnd"/>
      <w:r w:rsidRPr="00CA5A74">
        <w:rPr>
          <w:rFonts w:ascii="Arial" w:eastAsia="Calibri" w:hAnsi="Arial"/>
          <w:sz w:val="24"/>
        </w:rPr>
        <w:t xml:space="preserve">1977)in a way that ‘’the direct and positive linkage of interests of states where a change in the position of one state affects the position of others in the same direction’’¶ </w:t>
      </w:r>
      <w:r w:rsidRPr="00CA5A74">
        <w:rPr>
          <w:rFonts w:ascii="Arial" w:eastAsia="Calibri" w:hAnsi="Arial"/>
          <w:b/>
          <w:bCs/>
          <w:sz w:val="24"/>
          <w:u w:val="single"/>
        </w:rPr>
        <w:t>Although</w:t>
      </w:r>
      <w:r w:rsidRPr="00CA5A74">
        <w:rPr>
          <w:rFonts w:ascii="Arial" w:eastAsia="Calibri" w:hAnsi="Arial"/>
          <w:sz w:val="24"/>
        </w:rPr>
        <w:t xml:space="preserve">, much of </w:t>
      </w:r>
      <w:r w:rsidRPr="00CA5A74">
        <w:rPr>
          <w:rFonts w:ascii="Arial" w:eastAsia="Calibri" w:hAnsi="Arial"/>
          <w:b/>
          <w:bCs/>
          <w:sz w:val="24"/>
          <w:u w:val="single"/>
        </w:rPr>
        <w:t>the literature focuses on the effectiveness of economic sanctions, economic engagement strategies have rapidly gained momentum and</w:t>
      </w:r>
      <w:r w:rsidRPr="00CA5A74">
        <w:rPr>
          <w:rFonts w:ascii="Arial" w:eastAsia="Calibri" w:hAnsi="Arial"/>
          <w:sz w:val="24"/>
        </w:rPr>
        <w:t xml:space="preserve"> gathers more and more </w:t>
      </w:r>
      <w:r w:rsidRPr="00CA5A74">
        <w:rPr>
          <w:rFonts w:ascii="Arial" w:eastAsia="Calibri" w:hAnsi="Arial"/>
          <w:b/>
          <w:bCs/>
          <w:sz w:val="24"/>
          <w:u w:val="single"/>
        </w:rPr>
        <w:t>attention</w:t>
      </w:r>
      <w:r w:rsidRPr="00CA5A74">
        <w:rPr>
          <w:rFonts w:ascii="Arial" w:eastAsia="Calibri" w:hAnsi="Arial"/>
          <w:sz w:val="24"/>
        </w:rPr>
        <w:t xml:space="preserve">(Kahler&amp;Kastner,2006). </w:t>
      </w:r>
      <w:proofErr w:type="spellStart"/>
      <w:proofErr w:type="gramStart"/>
      <w:r w:rsidRPr="00CA5A74">
        <w:rPr>
          <w:rFonts w:ascii="Arial" w:eastAsia="Calibri" w:hAnsi="Arial"/>
          <w:sz w:val="24"/>
        </w:rPr>
        <w:t>Kirshner</w:t>
      </w:r>
      <w:proofErr w:type="spellEnd"/>
      <w:r w:rsidRPr="00CA5A74">
        <w:rPr>
          <w:rFonts w:ascii="Arial" w:eastAsia="Calibri" w:hAnsi="Arial"/>
          <w:sz w:val="24"/>
        </w:rPr>
        <w:t>(</w:t>
      </w:r>
      <w:proofErr w:type="gramEnd"/>
      <w:r w:rsidRPr="00CA5A74">
        <w:rPr>
          <w:rFonts w:ascii="Arial" w:eastAsia="Calibri" w:hAnsi="Arial"/>
          <w:sz w:val="24"/>
        </w:rPr>
        <w:t xml:space="preserve">2002) states that handful of studies examine the </w:t>
      </w:r>
      <w:proofErr w:type="spellStart"/>
      <w:r w:rsidRPr="00CA5A74">
        <w:rPr>
          <w:rFonts w:ascii="Arial" w:eastAsia="Calibri" w:hAnsi="Arial"/>
          <w:sz w:val="24"/>
        </w:rPr>
        <w:t>Hirchmanesque</w:t>
      </w:r>
      <w:proofErr w:type="spellEnd"/>
      <w:r w:rsidRPr="00CA5A74">
        <w:rPr>
          <w:rFonts w:ascii="Arial" w:eastAsia="Calibri" w:hAnsi="Arial"/>
          <w:sz w:val="24"/>
        </w:rPr>
        <w:t xml:space="preserve"> effects of economic relations and engagement policies therefore engagement policies are newly emerging alternative strategies against the economic sanctions. This literature is a composition of liberal and realist approaches. Liberals underline that Effectiveness of engagement policies are valid and ascending. On the other hand, Realists </w:t>
      </w:r>
      <w:proofErr w:type="spellStart"/>
      <w:r w:rsidRPr="00CA5A74">
        <w:rPr>
          <w:rFonts w:ascii="Arial" w:eastAsia="Calibri" w:hAnsi="Arial"/>
          <w:sz w:val="24"/>
        </w:rPr>
        <w:t>criticise</w:t>
      </w:r>
      <w:proofErr w:type="spellEnd"/>
      <w:r w:rsidRPr="00CA5A74">
        <w:rPr>
          <w:rFonts w:ascii="Arial" w:eastAsia="Calibri" w:hAnsi="Arial"/>
          <w:sz w:val="24"/>
        </w:rPr>
        <w:t xml:space="preserve"> the potential of engagement policies and does not give credits to the arguments of engagement strategies.¶ Liberal Approach ¶ Literature of liberal school points out that economic engagement policies are significantly effective tools for sender and target countries. The effectiveness leans on mutual economic and political benefits for both parties</w:t>
      </w:r>
      <w:proofErr w:type="gramStart"/>
      <w:r w:rsidRPr="00CA5A74">
        <w:rPr>
          <w:rFonts w:ascii="Arial" w:eastAsia="Calibri" w:hAnsi="Arial"/>
          <w:sz w:val="24"/>
        </w:rPr>
        <w:t>.(</w:t>
      </w:r>
      <w:proofErr w:type="spellStart"/>
      <w:proofErr w:type="gramEnd"/>
      <w:r w:rsidRPr="00CA5A74">
        <w:rPr>
          <w:rFonts w:ascii="Arial" w:eastAsia="Calibri" w:hAnsi="Arial"/>
          <w:sz w:val="24"/>
        </w:rPr>
        <w:t>Garzke</w:t>
      </w:r>
      <w:proofErr w:type="spellEnd"/>
      <w:r w:rsidRPr="00CA5A74">
        <w:rPr>
          <w:rFonts w:ascii="Arial" w:eastAsia="Calibri" w:hAnsi="Arial"/>
          <w:sz w:val="24"/>
        </w:rPr>
        <w:t xml:space="preserve"> et al,2001). </w:t>
      </w:r>
      <w:proofErr w:type="spellStart"/>
      <w:r w:rsidRPr="00CA5A74">
        <w:rPr>
          <w:rFonts w:ascii="Arial" w:eastAsia="Calibri" w:hAnsi="Arial"/>
          <w:b/>
          <w:bCs/>
          <w:sz w:val="24"/>
          <w:u w:val="single"/>
        </w:rPr>
        <w:t>Ecenomic</w:t>
      </w:r>
      <w:proofErr w:type="spellEnd"/>
      <w:r w:rsidRPr="00CA5A74">
        <w:rPr>
          <w:rFonts w:ascii="Arial" w:eastAsia="Calibri" w:hAnsi="Arial"/>
          <w:b/>
          <w:bCs/>
          <w:sz w:val="24"/>
          <w:u w:val="single"/>
        </w:rPr>
        <w:t xml:space="preserve"> engagement operates with trade mechanisms where sender and target country establish intensified trade thus increase the economic interaction</w:t>
      </w:r>
      <w:r w:rsidRPr="00CA5A74">
        <w:rPr>
          <w:rFonts w:ascii="Arial" w:eastAsia="Calibri" w:hAnsi="Arial"/>
          <w:sz w:val="24"/>
        </w:rPr>
        <w:t xml:space="preserve"> over time. This strategy decreases the potential hostilities and provides mutual gains. </w:t>
      </w:r>
      <w:proofErr w:type="gramStart"/>
      <w:r w:rsidRPr="00CA5A74">
        <w:rPr>
          <w:rFonts w:ascii="Arial" w:eastAsia="Calibri" w:hAnsi="Arial"/>
          <w:sz w:val="24"/>
        </w:rPr>
        <w:t xml:space="preserve">Paulson Jr (2008) states that </w:t>
      </w:r>
      <w:r w:rsidRPr="00CA5A74">
        <w:rPr>
          <w:rFonts w:ascii="Arial" w:eastAsia="Calibri" w:hAnsi="Arial"/>
          <w:b/>
          <w:bCs/>
          <w:sz w:val="24"/>
          <w:u w:val="single"/>
        </w:rPr>
        <w:t xml:space="preserve">this </w:t>
      </w:r>
      <w:r w:rsidRPr="008663C8">
        <w:rPr>
          <w:rFonts w:ascii="Arial" w:eastAsia="Calibri" w:hAnsi="Arial"/>
          <w:b/>
          <w:bCs/>
          <w:sz w:val="24"/>
          <w:u w:val="single"/>
        </w:rPr>
        <w:t xml:space="preserve">mechanism is </w:t>
      </w:r>
      <w:r w:rsidRPr="008663C8">
        <w:rPr>
          <w:rFonts w:ascii="Arial" w:eastAsia="Calibri" w:hAnsi="Arial"/>
          <w:b/>
          <w:iCs/>
          <w:sz w:val="24"/>
          <w:u w:val="single"/>
        </w:rPr>
        <w:t>highly different from carrots</w:t>
      </w:r>
      <w:r w:rsidRPr="00CA5A74">
        <w:rPr>
          <w:rFonts w:ascii="Arial" w:eastAsia="Calibri" w:hAnsi="Arial"/>
          <w:b/>
          <w:iCs/>
          <w:sz w:val="24"/>
          <w:u w:val="single"/>
          <w:bdr w:val="single" w:sz="18" w:space="0" w:color="auto"/>
        </w:rPr>
        <w:t xml:space="preserve"> </w:t>
      </w:r>
      <w:r w:rsidRPr="00CA5A74">
        <w:rPr>
          <w:rFonts w:ascii="Arial" w:eastAsia="Calibri" w:hAnsi="Arial"/>
          <w:b/>
          <w:bCs/>
          <w:sz w:val="24"/>
          <w:u w:val="single"/>
        </w:rPr>
        <w:t>(inducements).</w:t>
      </w:r>
      <w:proofErr w:type="gramEnd"/>
      <w:r w:rsidRPr="00CA5A74">
        <w:rPr>
          <w:rFonts w:ascii="Arial" w:eastAsia="Calibri" w:hAnsi="Arial"/>
          <w:b/>
          <w:bCs/>
          <w:sz w:val="24"/>
          <w:u w:val="single"/>
        </w:rPr>
        <w:t xml:space="preserve"> Carrots work quid pro quo in short terms and for narrow goals. Economic engagement intends to develop the target country and wants her to be aware of the long term benefits of shared economic goals</w:t>
      </w:r>
      <w:r w:rsidRPr="00CA5A74">
        <w:rPr>
          <w:rFonts w:ascii="Arial" w:eastAsia="Calibri" w:hAnsi="Arial"/>
          <w:sz w:val="24"/>
        </w:rPr>
        <w:t xml:space="preserve">. Sender does not want to contain nor prevent the target country with different policies. Conversely; sender works deliberately to improve the target countries’ </w:t>
      </w:r>
      <w:proofErr w:type="spellStart"/>
      <w:r w:rsidRPr="00CA5A74">
        <w:rPr>
          <w:rFonts w:ascii="Arial" w:eastAsia="Calibri" w:hAnsi="Arial"/>
          <w:sz w:val="24"/>
        </w:rPr>
        <w:t>Gdp</w:t>
      </w:r>
      <w:proofErr w:type="spellEnd"/>
      <w:r w:rsidRPr="00CA5A74">
        <w:rPr>
          <w:rFonts w:ascii="Arial" w:eastAsia="Calibri" w:hAnsi="Arial"/>
          <w:sz w:val="24"/>
        </w:rPr>
        <w:t xml:space="preserve">, </w:t>
      </w:r>
      <w:r w:rsidRPr="00CA5A74">
        <w:rPr>
          <w:rFonts w:ascii="Arial" w:eastAsia="Calibri" w:hAnsi="Arial"/>
          <w:sz w:val="24"/>
        </w:rPr>
        <w:lastRenderedPageBreak/>
        <w:t xml:space="preserve">trade potential, export-import ratios and national income. Sender acts in purpose to reach important goals. </w:t>
      </w:r>
    </w:p>
    <w:p w:rsidR="00B03D7A" w:rsidRPr="008663C8" w:rsidRDefault="00B03D7A" w:rsidP="00300F6C">
      <w:pPr>
        <w:pStyle w:val="Heading3"/>
        <w:rPr>
          <w:rFonts w:ascii="Arial" w:hAnsi="Arial"/>
          <w:sz w:val="24"/>
          <w:u w:val="none"/>
        </w:rPr>
      </w:pPr>
      <w:bookmarkStart w:id="22" w:name="_Toc236127558"/>
      <w:r w:rsidRPr="008663C8">
        <w:rPr>
          <w:rFonts w:ascii="Arial" w:hAnsi="Arial"/>
          <w:sz w:val="24"/>
          <w:u w:val="none"/>
        </w:rPr>
        <w:lastRenderedPageBreak/>
        <w:t>Economic Engagement must be conditional</w:t>
      </w:r>
      <w:bookmarkEnd w:id="22"/>
    </w:p>
    <w:p w:rsidR="00B03D7A"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B03D7A" w:rsidRPr="00CA5A74">
        <w:rPr>
          <w:rFonts w:ascii="Arial" w:hAnsi="Arial"/>
          <w:sz w:val="24"/>
        </w:rPr>
        <w:t xml:space="preserve">Economic engagement requires a quid pro quo. </w:t>
      </w:r>
    </w:p>
    <w:p w:rsidR="00CC6F77" w:rsidRPr="00CA5A74" w:rsidRDefault="00CC6F77" w:rsidP="00300F6C">
      <w:pPr>
        <w:rPr>
          <w:rStyle w:val="StyleStyleBold12pt"/>
          <w:rFonts w:ascii="Arial" w:eastAsiaTheme="majorEastAsia" w:hAnsi="Arial" w:cstheme="majorBidi"/>
          <w:b w:val="0"/>
          <w:bCs w:val="0"/>
          <w:iCs/>
          <w:sz w:val="24"/>
        </w:rPr>
      </w:pPr>
    </w:p>
    <w:p w:rsidR="00CC6F77" w:rsidRPr="00CA5A74" w:rsidRDefault="00B03D7A" w:rsidP="00300F6C">
      <w:pPr>
        <w:rPr>
          <w:rStyle w:val="StyleStyleBold12pt"/>
          <w:rFonts w:ascii="Arial" w:hAnsi="Arial"/>
          <w:sz w:val="24"/>
        </w:rPr>
      </w:pPr>
      <w:proofErr w:type="gramStart"/>
      <w:r w:rsidRPr="00CA5A74">
        <w:rPr>
          <w:rStyle w:val="StyleStyleBold12pt"/>
          <w:rFonts w:ascii="Arial" w:hAnsi="Arial"/>
          <w:sz w:val="24"/>
        </w:rPr>
        <w:t xml:space="preserve">Haas and O'Sullivan </w:t>
      </w:r>
      <w:r w:rsidR="008663C8">
        <w:rPr>
          <w:rStyle w:val="StyleStyleBold12pt"/>
          <w:rFonts w:ascii="Arial" w:hAnsi="Arial"/>
          <w:sz w:val="24"/>
        </w:rPr>
        <w:t>20</w:t>
      </w:r>
      <w:r w:rsidRPr="00CA5A74">
        <w:rPr>
          <w:rStyle w:val="StyleStyleBold12pt"/>
          <w:rFonts w:ascii="Arial" w:hAnsi="Arial"/>
          <w:sz w:val="24"/>
        </w:rPr>
        <w:t>00.</w:t>
      </w:r>
      <w:proofErr w:type="gramEnd"/>
      <w:r w:rsidRPr="00CA5A74">
        <w:rPr>
          <w:rStyle w:val="StyleStyleBold12pt"/>
          <w:rFonts w:ascii="Arial" w:hAnsi="Arial"/>
          <w:sz w:val="24"/>
        </w:rPr>
        <w:t xml:space="preserve"> </w:t>
      </w:r>
    </w:p>
    <w:p w:rsidR="00B03D7A" w:rsidRPr="00CA5A74" w:rsidRDefault="00B03D7A" w:rsidP="00300F6C">
      <w:pPr>
        <w:rPr>
          <w:rFonts w:ascii="Arial" w:hAnsi="Arial"/>
          <w:sz w:val="24"/>
        </w:rPr>
      </w:pPr>
      <w:r w:rsidRPr="00CA5A74">
        <w:rPr>
          <w:rFonts w:ascii="Arial" w:hAnsi="Arial"/>
          <w:sz w:val="24"/>
          <w:szCs w:val="18"/>
        </w:rPr>
        <w:t xml:space="preserve">[Richard N., former senior </w:t>
      </w:r>
      <w:proofErr w:type="spellStart"/>
      <w:r w:rsidRPr="00CA5A74">
        <w:rPr>
          <w:rFonts w:ascii="Arial" w:hAnsi="Arial"/>
          <w:sz w:val="24"/>
          <w:szCs w:val="18"/>
        </w:rPr>
        <w:t>aid</w:t>
      </w:r>
      <w:proofErr w:type="spellEnd"/>
      <w:r w:rsidRPr="00CA5A74">
        <w:rPr>
          <w:rFonts w:ascii="Arial" w:hAnsi="Arial"/>
          <w:sz w:val="24"/>
          <w:szCs w:val="18"/>
        </w:rPr>
        <w:t xml:space="preserve"> to President George bush, and Meghan L., Brookings Foreign Policy Studies Program fellow, </w:t>
      </w:r>
      <w:r w:rsidRPr="00CA5A74">
        <w:rPr>
          <w:rFonts w:ascii="Arial" w:hAnsi="Arial"/>
          <w:i/>
          <w:sz w:val="24"/>
          <w:szCs w:val="18"/>
        </w:rPr>
        <w:t>Honey and Vinegar: Incentives, Sanctions, and Foreign Policy</w:t>
      </w:r>
      <w:r w:rsidRPr="00CA5A74">
        <w:rPr>
          <w:rFonts w:ascii="Arial" w:hAnsi="Arial"/>
          <w:sz w:val="24"/>
          <w:szCs w:val="18"/>
        </w:rPr>
        <w:t>, http://brookings.nap.edu/books/0815733550/html/203.html#pagetop, 1-2]</w:t>
      </w:r>
    </w:p>
    <w:p w:rsidR="00B03D7A" w:rsidRPr="00CA5A74" w:rsidRDefault="00B03D7A" w:rsidP="00300F6C">
      <w:pPr>
        <w:rPr>
          <w:rFonts w:ascii="Arial" w:hAnsi="Arial"/>
          <w:sz w:val="24"/>
          <w:szCs w:val="18"/>
        </w:rPr>
      </w:pPr>
    </w:p>
    <w:p w:rsidR="00B03D7A" w:rsidRPr="00CA5A74" w:rsidRDefault="00B03D7A" w:rsidP="00300F6C">
      <w:pPr>
        <w:rPr>
          <w:rFonts w:ascii="Arial" w:hAnsi="Arial"/>
          <w:sz w:val="24"/>
        </w:rPr>
      </w:pPr>
      <w:r w:rsidRPr="00CA5A74">
        <w:rPr>
          <w:rFonts w:ascii="Arial" w:hAnsi="Arial"/>
          <w:b/>
          <w:sz w:val="24"/>
          <w:u w:val="single"/>
        </w:rPr>
        <w:t>The term engagement</w:t>
      </w:r>
      <w:r w:rsidRPr="00CA5A74">
        <w:rPr>
          <w:rFonts w:ascii="Arial" w:hAnsi="Arial"/>
          <w:sz w:val="24"/>
        </w:rPr>
        <w:t xml:space="preserve"> was popularized amid the controversial policy of constructive engagement pursued by the United States toward South Africa during the first term of the Reagan administration. However, the word </w:t>
      </w:r>
      <w:r w:rsidRPr="00CA5A74">
        <w:rPr>
          <w:rFonts w:ascii="Arial" w:hAnsi="Arial"/>
          <w:b/>
          <w:sz w:val="24"/>
          <w:u w:val="single"/>
        </w:rPr>
        <w:t>appears to mean simply the conduct of normal relations</w:t>
      </w:r>
      <w:r w:rsidRPr="00CA5A74">
        <w:rPr>
          <w:rFonts w:ascii="Arial" w:hAnsi="Arial"/>
          <w:sz w:val="24"/>
        </w:rPr>
        <w:t xml:space="preserve">. In German, no comparable translation exists. Even to native English speakers, the concept behind the word is unclear. </w:t>
      </w:r>
      <w:r w:rsidRPr="00CA5A74">
        <w:rPr>
          <w:rFonts w:ascii="Arial" w:hAnsi="Arial"/>
          <w:b/>
          <w:sz w:val="24"/>
          <w:u w:val="single"/>
        </w:rPr>
        <w:t>Except in the few instances in which the</w:t>
      </w:r>
      <w:r w:rsidRPr="00CA5A74">
        <w:rPr>
          <w:rFonts w:ascii="Arial" w:hAnsi="Arial"/>
          <w:sz w:val="24"/>
        </w:rPr>
        <w:t xml:space="preserve"> </w:t>
      </w:r>
      <w:r w:rsidRPr="00CA5A74">
        <w:rPr>
          <w:rFonts w:ascii="Arial" w:hAnsi="Arial"/>
          <w:b/>
          <w:sz w:val="24"/>
          <w:u w:val="single"/>
        </w:rPr>
        <w:t>U</w:t>
      </w:r>
      <w:r w:rsidRPr="00CA5A74">
        <w:rPr>
          <w:rFonts w:ascii="Arial" w:hAnsi="Arial"/>
          <w:sz w:val="24"/>
        </w:rPr>
        <w:t xml:space="preserve">nited </w:t>
      </w:r>
      <w:r w:rsidRPr="00CA5A74">
        <w:rPr>
          <w:rFonts w:ascii="Arial" w:hAnsi="Arial"/>
          <w:b/>
          <w:sz w:val="24"/>
          <w:u w:val="single"/>
        </w:rPr>
        <w:t>S</w:t>
      </w:r>
      <w:r w:rsidRPr="00CA5A74">
        <w:rPr>
          <w:rFonts w:ascii="Arial" w:hAnsi="Arial"/>
          <w:sz w:val="24"/>
        </w:rPr>
        <w:t xml:space="preserve">tates </w:t>
      </w:r>
      <w:r w:rsidRPr="00CA5A74">
        <w:rPr>
          <w:rFonts w:ascii="Arial" w:hAnsi="Arial"/>
          <w:b/>
          <w:sz w:val="24"/>
          <w:u w:val="single"/>
        </w:rPr>
        <w:t>has sought to isolate a regime</w:t>
      </w:r>
      <w:r w:rsidRPr="00CA5A74">
        <w:rPr>
          <w:rFonts w:ascii="Arial" w:hAnsi="Arial"/>
          <w:sz w:val="24"/>
        </w:rPr>
        <w:t xml:space="preserve"> or country, </w:t>
      </w:r>
      <w:r w:rsidRPr="00CA5A74">
        <w:rPr>
          <w:rFonts w:ascii="Arial" w:hAnsi="Arial"/>
          <w:b/>
          <w:sz w:val="24"/>
          <w:u w:val="single"/>
        </w:rPr>
        <w:t>America</w:t>
      </w:r>
      <w:r w:rsidRPr="00CA5A74">
        <w:rPr>
          <w:rFonts w:ascii="Arial" w:hAnsi="Arial"/>
          <w:sz w:val="24"/>
        </w:rPr>
        <w:t xml:space="preserve"> arguably </w:t>
      </w:r>
      <w:r w:rsidRPr="00CA5A74">
        <w:rPr>
          <w:rFonts w:ascii="Arial" w:hAnsi="Arial"/>
          <w:b/>
          <w:sz w:val="24"/>
          <w:u w:val="single"/>
        </w:rPr>
        <w:t>"engages" states</w:t>
      </w:r>
      <w:r w:rsidRPr="00CA5A74">
        <w:rPr>
          <w:rFonts w:ascii="Arial" w:hAnsi="Arial"/>
          <w:sz w:val="24"/>
        </w:rPr>
        <w:t xml:space="preserve"> and actors </w:t>
      </w:r>
      <w:r w:rsidRPr="00CA5A74">
        <w:rPr>
          <w:rFonts w:ascii="Arial" w:hAnsi="Arial"/>
          <w:b/>
          <w:sz w:val="24"/>
          <w:u w:val="single"/>
        </w:rPr>
        <w:t>all the time</w:t>
      </w:r>
      <w:r w:rsidRPr="00CA5A74">
        <w:rPr>
          <w:rFonts w:ascii="Arial" w:hAnsi="Arial"/>
          <w:sz w:val="24"/>
        </w:rPr>
        <w:t xml:space="preserve"> in one capacity or another </w:t>
      </w:r>
      <w:r w:rsidRPr="00CA5A74">
        <w:rPr>
          <w:rFonts w:ascii="Arial" w:hAnsi="Arial"/>
          <w:b/>
          <w:sz w:val="24"/>
          <w:u w:val="single"/>
        </w:rPr>
        <w:t>simply by interacting with them</w:t>
      </w:r>
      <w:r w:rsidRPr="00CA5A74">
        <w:rPr>
          <w:rFonts w:ascii="Arial" w:hAnsi="Arial"/>
          <w:sz w:val="24"/>
        </w:rPr>
        <w:t xml:space="preserve">. </w:t>
      </w:r>
      <w:r w:rsidRPr="00CA5A74">
        <w:rPr>
          <w:rFonts w:ascii="Arial" w:hAnsi="Arial"/>
          <w:b/>
          <w:sz w:val="24"/>
          <w:u w:val="single"/>
        </w:rPr>
        <w:t xml:space="preserve">This book, however, employs the term engagement in a much more specific way, one that involves much more than a policy of </w:t>
      </w:r>
      <w:proofErr w:type="spellStart"/>
      <w:r w:rsidRPr="00CA5A74">
        <w:rPr>
          <w:rFonts w:ascii="Arial" w:hAnsi="Arial"/>
          <w:b/>
          <w:sz w:val="24"/>
          <w:u w:val="single"/>
        </w:rPr>
        <w:t>nonisolation</w:t>
      </w:r>
      <w:proofErr w:type="spellEnd"/>
      <w:r w:rsidRPr="00CA5A74">
        <w:rPr>
          <w:rFonts w:ascii="Arial" w:hAnsi="Arial"/>
          <w:sz w:val="24"/>
        </w:rPr>
        <w:t xml:space="preserve">. In our usage, </w:t>
      </w:r>
      <w:r w:rsidRPr="00CA5A74">
        <w:rPr>
          <w:rFonts w:ascii="Arial" w:hAnsi="Arial"/>
          <w:b/>
          <w:sz w:val="24"/>
          <w:u w:val="single"/>
        </w:rPr>
        <w:t xml:space="preserve">engagement refers to a foreign policy strategy that depends </w:t>
      </w:r>
      <w:r w:rsidRPr="00CA5A74">
        <w:rPr>
          <w:rFonts w:ascii="Arial" w:hAnsi="Arial"/>
          <w:sz w:val="24"/>
        </w:rPr>
        <w:t xml:space="preserve">to a significant degree </w:t>
      </w:r>
      <w:r w:rsidRPr="00CA5A74">
        <w:rPr>
          <w:rFonts w:ascii="Arial" w:hAnsi="Arial"/>
          <w:b/>
          <w:sz w:val="24"/>
          <w:u w:val="single"/>
        </w:rPr>
        <w:t xml:space="preserve">on positive incentives to achieve its objectives. </w:t>
      </w:r>
      <w:r w:rsidRPr="00CA5A74">
        <w:rPr>
          <w:rFonts w:ascii="Arial" w:hAnsi="Arial"/>
          <w:sz w:val="24"/>
        </w:rPr>
        <w:t xml:space="preserve">Certainly, engagement does not preclude the simultaneous use of other foreign policy instruments such as sanctions or military force. In practice, there is often considerable overlap of strategies, particularly when the termination or lifting of sanctions is used as a positive inducement. Yet </w:t>
      </w:r>
      <w:r w:rsidRPr="00CA5A74">
        <w:rPr>
          <w:rFonts w:ascii="Arial" w:hAnsi="Arial"/>
          <w:b/>
          <w:sz w:val="24"/>
          <w:u w:val="single"/>
        </w:rPr>
        <w:t>the distinguishing feature of engagement strategies is their reliance on</w:t>
      </w:r>
      <w:r w:rsidRPr="00CA5A74">
        <w:rPr>
          <w:rFonts w:ascii="Arial" w:hAnsi="Arial"/>
          <w:sz w:val="24"/>
        </w:rPr>
        <w:t xml:space="preserve"> the extension or provision of </w:t>
      </w:r>
      <w:r w:rsidRPr="00CA5A74">
        <w:rPr>
          <w:rFonts w:ascii="Arial" w:hAnsi="Arial"/>
          <w:b/>
          <w:sz w:val="24"/>
          <w:u w:val="single"/>
        </w:rPr>
        <w:t>incentives to shape the behavior of countries with which the U</w:t>
      </w:r>
      <w:r w:rsidRPr="00CA5A74">
        <w:rPr>
          <w:rFonts w:ascii="Arial" w:hAnsi="Arial"/>
          <w:sz w:val="24"/>
        </w:rPr>
        <w:t xml:space="preserve">nited </w:t>
      </w:r>
      <w:r w:rsidRPr="00CA5A74">
        <w:rPr>
          <w:rFonts w:ascii="Arial" w:hAnsi="Arial"/>
          <w:b/>
          <w:sz w:val="24"/>
          <w:u w:val="single"/>
        </w:rPr>
        <w:t>S</w:t>
      </w:r>
      <w:r w:rsidRPr="00CA5A74">
        <w:rPr>
          <w:rFonts w:ascii="Arial" w:hAnsi="Arial"/>
          <w:sz w:val="24"/>
        </w:rPr>
        <w:t xml:space="preserve">tates </w:t>
      </w:r>
      <w:r w:rsidRPr="00CA5A74">
        <w:rPr>
          <w:rFonts w:ascii="Arial" w:hAnsi="Arial"/>
          <w:b/>
          <w:sz w:val="24"/>
          <w:u w:val="single"/>
        </w:rPr>
        <w:t>has important disagreements</w:t>
      </w:r>
      <w:r w:rsidRPr="00CA5A74">
        <w:rPr>
          <w:rFonts w:ascii="Arial" w:hAnsi="Arial"/>
          <w:sz w:val="24"/>
        </w:rPr>
        <w:t>.</w:t>
      </w:r>
    </w:p>
    <w:p w:rsidR="00CC6F77" w:rsidRPr="00CA5A74" w:rsidRDefault="00CC6F77" w:rsidP="00300F6C">
      <w:pPr>
        <w:rPr>
          <w:rFonts w:ascii="Arial" w:hAnsi="Arial"/>
          <w:sz w:val="24"/>
        </w:rPr>
      </w:pPr>
    </w:p>
    <w:p w:rsidR="00CC6F77" w:rsidRPr="008663C8" w:rsidRDefault="00CC6F77" w:rsidP="00300F6C">
      <w:pPr>
        <w:pStyle w:val="Heading3"/>
        <w:rPr>
          <w:rFonts w:ascii="Arial" w:hAnsi="Arial"/>
          <w:sz w:val="24"/>
          <w:u w:val="none"/>
        </w:rPr>
      </w:pPr>
      <w:bookmarkStart w:id="23" w:name="_Toc236127559"/>
      <w:r w:rsidRPr="008663C8">
        <w:rPr>
          <w:rFonts w:ascii="Arial" w:hAnsi="Arial"/>
          <w:sz w:val="24"/>
          <w:u w:val="none"/>
        </w:rPr>
        <w:lastRenderedPageBreak/>
        <w:t>Economic Engagement must be unconditional</w:t>
      </w:r>
      <w:bookmarkEnd w:id="23"/>
    </w:p>
    <w:p w:rsidR="00CC6F77" w:rsidRPr="00CA5A74" w:rsidRDefault="00CC6F77" w:rsidP="00300F6C">
      <w:pPr>
        <w:rPr>
          <w:rFonts w:ascii="Arial" w:hAnsi="Arial"/>
          <w:sz w:val="24"/>
        </w:rPr>
      </w:pPr>
    </w:p>
    <w:p w:rsidR="00CC6F77"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CC6F77" w:rsidRPr="00CA5A74">
        <w:rPr>
          <w:rFonts w:ascii="Arial" w:hAnsi="Arial"/>
          <w:sz w:val="24"/>
        </w:rPr>
        <w:t>Economic engagement is distinct from offering a quid pro quo</w:t>
      </w:r>
    </w:p>
    <w:p w:rsidR="008663C8" w:rsidRDefault="00CC6F77" w:rsidP="00300F6C">
      <w:pPr>
        <w:rPr>
          <w:rStyle w:val="StyleStyleBold12pt"/>
          <w:rFonts w:ascii="Arial" w:hAnsi="Arial"/>
          <w:sz w:val="24"/>
        </w:rPr>
      </w:pPr>
      <w:proofErr w:type="spellStart"/>
      <w:r w:rsidRPr="00CA5A74">
        <w:rPr>
          <w:rStyle w:val="StyleStyleBold12pt"/>
          <w:rFonts w:ascii="Arial" w:hAnsi="Arial"/>
          <w:sz w:val="24"/>
        </w:rPr>
        <w:t>Celik</w:t>
      </w:r>
      <w:proofErr w:type="spellEnd"/>
      <w:r w:rsidRPr="00CA5A74">
        <w:rPr>
          <w:rStyle w:val="StyleStyleBold12pt"/>
          <w:rFonts w:ascii="Arial" w:hAnsi="Arial"/>
          <w:sz w:val="24"/>
        </w:rPr>
        <w:t xml:space="preserve"> </w:t>
      </w:r>
      <w:r w:rsidR="008663C8">
        <w:rPr>
          <w:rStyle w:val="StyleStyleBold12pt"/>
          <w:rFonts w:ascii="Arial" w:hAnsi="Arial"/>
          <w:sz w:val="24"/>
        </w:rPr>
        <w:t>20</w:t>
      </w:r>
      <w:r w:rsidRPr="00CA5A74">
        <w:rPr>
          <w:rStyle w:val="StyleStyleBold12pt"/>
          <w:rFonts w:ascii="Arial" w:hAnsi="Arial"/>
          <w:sz w:val="24"/>
        </w:rPr>
        <w:t xml:space="preserve">11 </w:t>
      </w:r>
    </w:p>
    <w:p w:rsidR="00CC6F77" w:rsidRPr="00CA5A74" w:rsidRDefault="00CC6F77" w:rsidP="00300F6C">
      <w:pPr>
        <w:rPr>
          <w:rFonts w:ascii="Arial" w:hAnsi="Arial"/>
          <w:sz w:val="24"/>
        </w:rPr>
      </w:pPr>
      <w:r w:rsidRPr="00CA5A74">
        <w:rPr>
          <w:rFonts w:ascii="Arial" w:hAnsi="Arial"/>
          <w:sz w:val="24"/>
        </w:rPr>
        <w:t>[</w:t>
      </w:r>
      <w:proofErr w:type="spellStart"/>
      <w:r w:rsidRPr="00CA5A74">
        <w:rPr>
          <w:rFonts w:ascii="Arial" w:hAnsi="Arial"/>
          <w:sz w:val="24"/>
        </w:rPr>
        <w:t>Arda</w:t>
      </w:r>
      <w:proofErr w:type="spellEnd"/>
      <w:r w:rsidRPr="00CA5A74">
        <w:rPr>
          <w:rFonts w:ascii="Arial" w:hAnsi="Arial"/>
          <w:sz w:val="24"/>
        </w:rPr>
        <w:t xml:space="preserve"> Can</w:t>
      </w:r>
      <w:proofErr w:type="gramStart"/>
      <w:r w:rsidR="008663C8">
        <w:rPr>
          <w:rFonts w:ascii="Arial" w:hAnsi="Arial"/>
          <w:sz w:val="24"/>
        </w:rPr>
        <w:t xml:space="preserve">, </w:t>
      </w:r>
      <w:r w:rsidRPr="00CA5A74">
        <w:rPr>
          <w:rFonts w:ascii="Arial" w:hAnsi="Arial"/>
          <w:sz w:val="24"/>
        </w:rPr>
        <w:t xml:space="preserve"> M.A</w:t>
      </w:r>
      <w:proofErr w:type="gramEnd"/>
      <w:r w:rsidRPr="00CA5A74">
        <w:rPr>
          <w:rFonts w:ascii="Arial" w:hAnsi="Arial"/>
          <w:sz w:val="24"/>
        </w:rPr>
        <w:t xml:space="preserve"> in political science and internat</w:t>
      </w:r>
      <w:r w:rsidR="008663C8">
        <w:rPr>
          <w:rFonts w:ascii="Arial" w:hAnsi="Arial"/>
          <w:sz w:val="24"/>
        </w:rPr>
        <w:t xml:space="preserve">ional relations at Uppsala Univ. </w:t>
      </w:r>
      <w:r w:rsidRPr="00CA5A74">
        <w:rPr>
          <w:rFonts w:ascii="Arial" w:hAnsi="Arial"/>
          <w:sz w:val="24"/>
        </w:rPr>
        <w:t>Sweden, “Economic sanctions and engagement policies,” http://www.grin.com/en/e-book/175204/economic-sanctions-and-engagement-policies]</w:t>
      </w:r>
    </w:p>
    <w:p w:rsidR="00CC6F77" w:rsidRPr="00CA5A74" w:rsidRDefault="00CC6F77" w:rsidP="00300F6C">
      <w:pPr>
        <w:rPr>
          <w:rStyle w:val="TitleChar"/>
          <w:rFonts w:ascii="Arial" w:hAnsi="Arial"/>
        </w:rPr>
      </w:pPr>
    </w:p>
    <w:p w:rsidR="00CC6F77" w:rsidRPr="00CA5A74" w:rsidRDefault="00CC6F77" w:rsidP="00300F6C">
      <w:pPr>
        <w:rPr>
          <w:rFonts w:ascii="Arial" w:hAnsi="Arial"/>
          <w:sz w:val="24"/>
        </w:rPr>
      </w:pPr>
      <w:r w:rsidRPr="00CA5A74">
        <w:rPr>
          <w:rStyle w:val="TitleChar"/>
          <w:rFonts w:ascii="Arial" w:hAnsi="Arial"/>
          <w:szCs w:val="24"/>
        </w:rPr>
        <w:t xml:space="preserve">Economic engagement policies are strategic integration </w:t>
      </w:r>
      <w:proofErr w:type="spellStart"/>
      <w:r w:rsidRPr="00CA5A74">
        <w:rPr>
          <w:rStyle w:val="TitleChar"/>
          <w:rFonts w:ascii="Arial" w:hAnsi="Arial"/>
          <w:szCs w:val="24"/>
        </w:rPr>
        <w:t>behaviour</w:t>
      </w:r>
      <w:proofErr w:type="spellEnd"/>
      <w:r w:rsidRPr="00CA5A74">
        <w:rPr>
          <w:rStyle w:val="TitleChar"/>
          <w:rFonts w:ascii="Arial" w:hAnsi="Arial"/>
          <w:szCs w:val="24"/>
        </w:rPr>
        <w:t xml:space="preserve"> which involves with the target state</w:t>
      </w:r>
      <w:r w:rsidRPr="00CA5A74">
        <w:rPr>
          <w:rFonts w:ascii="Arial" w:hAnsi="Arial"/>
          <w:sz w:val="24"/>
          <w:szCs w:val="24"/>
        </w:rPr>
        <w:t xml:space="preserve">. </w:t>
      </w:r>
      <w:r w:rsidRPr="00CA5A74">
        <w:rPr>
          <w:rStyle w:val="TitleChar"/>
          <w:rFonts w:ascii="Arial" w:hAnsi="Arial"/>
          <w:szCs w:val="24"/>
        </w:rPr>
        <w:t xml:space="preserve">Engagement policies differ from other tools in Economic Diplomacy. They target to deepen the economic relations to create </w:t>
      </w:r>
      <w:r w:rsidRPr="00CA5A74">
        <w:rPr>
          <w:rFonts w:ascii="Arial" w:hAnsi="Arial"/>
          <w:sz w:val="24"/>
          <w:szCs w:val="24"/>
        </w:rPr>
        <w:t xml:space="preserve">economic intersection, </w:t>
      </w:r>
      <w:proofErr w:type="spellStart"/>
      <w:r w:rsidRPr="00CA5A74">
        <w:rPr>
          <w:rFonts w:ascii="Arial" w:hAnsi="Arial"/>
          <w:sz w:val="24"/>
          <w:szCs w:val="24"/>
        </w:rPr>
        <w:t>interconnectness</w:t>
      </w:r>
      <w:proofErr w:type="spellEnd"/>
      <w:r w:rsidRPr="00CA5A74">
        <w:rPr>
          <w:rFonts w:ascii="Arial" w:hAnsi="Arial"/>
          <w:sz w:val="24"/>
          <w:szCs w:val="24"/>
        </w:rPr>
        <w:t xml:space="preserve">, and mutual dependence and finally </w:t>
      </w:r>
      <w:proofErr w:type="gramStart"/>
      <w:r w:rsidRPr="00CA5A74">
        <w:rPr>
          <w:rFonts w:ascii="Arial" w:hAnsi="Arial"/>
          <w:sz w:val="24"/>
          <w:szCs w:val="24"/>
        </w:rPr>
        <w:t>seeks</w:t>
      </w:r>
      <w:proofErr w:type="gramEnd"/>
      <w:r w:rsidRPr="00CA5A74">
        <w:rPr>
          <w:rFonts w:ascii="Arial" w:hAnsi="Arial"/>
          <w:sz w:val="24"/>
          <w:szCs w:val="24"/>
        </w:rPr>
        <w:t xml:space="preserve"> </w:t>
      </w:r>
      <w:r w:rsidRPr="00CA5A74">
        <w:rPr>
          <w:rStyle w:val="TitleChar"/>
          <w:rFonts w:ascii="Arial" w:hAnsi="Arial"/>
          <w:szCs w:val="24"/>
        </w:rPr>
        <w:t>economic interdependence. This</w:t>
      </w:r>
      <w:r w:rsidRPr="00CA5A74">
        <w:rPr>
          <w:rFonts w:ascii="Arial" w:hAnsi="Arial"/>
          <w:sz w:val="24"/>
          <w:szCs w:val="24"/>
        </w:rPr>
        <w:t xml:space="preserve"> interdependence </w:t>
      </w:r>
      <w:r w:rsidRPr="00CA5A74">
        <w:rPr>
          <w:rStyle w:val="TitleChar"/>
          <w:rFonts w:ascii="Arial" w:hAnsi="Arial"/>
          <w:szCs w:val="24"/>
        </w:rPr>
        <w:t>serves</w:t>
      </w:r>
      <w:r w:rsidRPr="00CA5A74">
        <w:rPr>
          <w:rFonts w:ascii="Arial" w:hAnsi="Arial"/>
          <w:sz w:val="24"/>
          <w:szCs w:val="24"/>
        </w:rPr>
        <w:t xml:space="preserve"> the sender state </w:t>
      </w:r>
      <w:r w:rsidRPr="00CA5A74">
        <w:rPr>
          <w:rStyle w:val="TitleChar"/>
          <w:rFonts w:ascii="Arial" w:hAnsi="Arial"/>
          <w:szCs w:val="24"/>
        </w:rPr>
        <w:t xml:space="preserve">to change the political </w:t>
      </w:r>
      <w:proofErr w:type="spellStart"/>
      <w:r w:rsidRPr="00CA5A74">
        <w:rPr>
          <w:rStyle w:val="TitleChar"/>
          <w:rFonts w:ascii="Arial" w:hAnsi="Arial"/>
          <w:szCs w:val="24"/>
        </w:rPr>
        <w:t>behaviour</w:t>
      </w:r>
      <w:proofErr w:type="spellEnd"/>
      <w:r w:rsidRPr="00CA5A74">
        <w:rPr>
          <w:rStyle w:val="TitleChar"/>
          <w:rFonts w:ascii="Arial" w:hAnsi="Arial"/>
          <w:szCs w:val="24"/>
        </w:rPr>
        <w:t xml:space="preserve"> of target state</w:t>
      </w:r>
      <w:r w:rsidRPr="00CA5A74">
        <w:rPr>
          <w:rFonts w:ascii="Arial" w:hAnsi="Arial"/>
          <w:sz w:val="24"/>
          <w:szCs w:val="24"/>
        </w:rPr>
        <w:t xml:space="preserve">. </w:t>
      </w:r>
      <w:r w:rsidRPr="00CA5A74">
        <w:rPr>
          <w:rStyle w:val="TitleChar"/>
          <w:rFonts w:ascii="Arial" w:hAnsi="Arial"/>
          <w:szCs w:val="24"/>
        </w:rPr>
        <w:t xml:space="preserve">However they </w:t>
      </w:r>
      <w:r w:rsidRPr="00CA5A74">
        <w:rPr>
          <w:rStyle w:val="TitleChar"/>
          <w:rFonts w:ascii="Arial" w:hAnsi="Arial"/>
        </w:rPr>
        <w:t>cannot be counted as carrots or inducement tools</w:t>
      </w:r>
      <w:r w:rsidRPr="00CA5A74">
        <w:rPr>
          <w:rStyle w:val="TitleChar"/>
          <w:rFonts w:ascii="Arial" w:hAnsi="Arial"/>
          <w:szCs w:val="24"/>
        </w:rPr>
        <w:t>, they focus on long term strategic goals and</w:t>
      </w:r>
      <w:r w:rsidRPr="00CA5A74">
        <w:rPr>
          <w:rFonts w:ascii="Arial" w:hAnsi="Arial"/>
          <w:sz w:val="24"/>
          <w:szCs w:val="24"/>
        </w:rPr>
        <w:t xml:space="preserve"> they </w:t>
      </w:r>
      <w:r w:rsidRPr="00CA5A74">
        <w:rPr>
          <w:rStyle w:val="TitleChar"/>
          <w:rFonts w:ascii="Arial" w:hAnsi="Arial"/>
          <w:szCs w:val="24"/>
        </w:rPr>
        <w:t>are not restricted with short term policy changes</w:t>
      </w:r>
      <w:proofErr w:type="gramStart"/>
      <w:r w:rsidRPr="00CA5A74">
        <w:rPr>
          <w:rFonts w:ascii="Arial" w:hAnsi="Arial"/>
          <w:sz w:val="24"/>
          <w:szCs w:val="24"/>
        </w:rPr>
        <w:t>.(</w:t>
      </w:r>
      <w:proofErr w:type="gramEnd"/>
      <w:r w:rsidRPr="00CA5A74">
        <w:rPr>
          <w:rFonts w:ascii="Arial" w:hAnsi="Arial"/>
          <w:sz w:val="24"/>
          <w:szCs w:val="24"/>
        </w:rPr>
        <w:t xml:space="preserve">Kahler&amp;Kastner,2006) </w:t>
      </w:r>
      <w:r w:rsidRPr="00CA5A74">
        <w:rPr>
          <w:rStyle w:val="TitleChar"/>
          <w:rFonts w:ascii="Arial" w:hAnsi="Arial"/>
          <w:szCs w:val="24"/>
        </w:rPr>
        <w:t xml:space="preserve">They can be </w:t>
      </w:r>
      <w:r w:rsidRPr="00CA5A74">
        <w:rPr>
          <w:rStyle w:val="TitleChar"/>
          <w:rFonts w:ascii="Arial" w:hAnsi="Arial"/>
        </w:rPr>
        <w:t>unconditional</w:t>
      </w:r>
      <w:r w:rsidRPr="00CA5A74">
        <w:rPr>
          <w:rFonts w:ascii="Arial" w:hAnsi="Arial"/>
          <w:sz w:val="24"/>
          <w:szCs w:val="24"/>
        </w:rPr>
        <w:t xml:space="preserve"> </w:t>
      </w:r>
      <w:r w:rsidRPr="00CA5A74">
        <w:rPr>
          <w:rStyle w:val="TitleChar"/>
          <w:rFonts w:ascii="Arial" w:hAnsi="Arial"/>
          <w:szCs w:val="24"/>
        </w:rPr>
        <w:t>and focus on creating greater economic benefits for both parties</w:t>
      </w:r>
      <w:r w:rsidRPr="00CA5A74">
        <w:rPr>
          <w:rFonts w:ascii="Arial" w:hAnsi="Arial"/>
          <w:sz w:val="24"/>
          <w:szCs w:val="24"/>
        </w:rPr>
        <w:t xml:space="preserve">. </w:t>
      </w:r>
      <w:r w:rsidRPr="00CA5A74">
        <w:rPr>
          <w:rStyle w:val="TitleChar"/>
          <w:rFonts w:ascii="Arial" w:hAnsi="Arial"/>
          <w:szCs w:val="24"/>
        </w:rPr>
        <w:t>Economic engagement targets</w:t>
      </w:r>
      <w:r w:rsidRPr="00CA5A74">
        <w:rPr>
          <w:rFonts w:ascii="Arial" w:hAnsi="Arial"/>
          <w:sz w:val="24"/>
          <w:szCs w:val="24"/>
        </w:rPr>
        <w:t xml:space="preserve"> to seek </w:t>
      </w:r>
      <w:r w:rsidRPr="00CA5A74">
        <w:rPr>
          <w:rStyle w:val="TitleChar"/>
          <w:rFonts w:ascii="Arial" w:hAnsi="Arial"/>
          <w:szCs w:val="24"/>
        </w:rPr>
        <w:t>deeper economic linkages via</w:t>
      </w:r>
      <w:r w:rsidRPr="00CA5A74">
        <w:rPr>
          <w:rFonts w:ascii="Arial" w:hAnsi="Arial"/>
          <w:sz w:val="24"/>
          <w:szCs w:val="24"/>
        </w:rPr>
        <w:t xml:space="preserve"> promoting </w:t>
      </w:r>
      <w:r w:rsidRPr="00CA5A74">
        <w:rPr>
          <w:rStyle w:val="TitleChar"/>
          <w:rFonts w:ascii="Arial" w:hAnsi="Arial"/>
          <w:szCs w:val="24"/>
        </w:rPr>
        <w:t>institutionalized mutual trade</w:t>
      </w:r>
      <w:r w:rsidRPr="00CA5A74">
        <w:rPr>
          <w:rFonts w:ascii="Arial" w:hAnsi="Arial"/>
          <w:sz w:val="24"/>
          <w:szCs w:val="24"/>
        </w:rPr>
        <w:t xml:space="preserve"> thus mentioned interdependence creates two major concepts. Firstly it builds strong trade partnership to avoid possible militarized and non militarized conflicts. Secondly it gives a leeway to perceive the international political atmosphere from the same and harmonized perspective. </w:t>
      </w:r>
      <w:proofErr w:type="spellStart"/>
      <w:r w:rsidRPr="00CA5A74">
        <w:rPr>
          <w:rFonts w:ascii="Arial" w:hAnsi="Arial"/>
          <w:sz w:val="24"/>
          <w:szCs w:val="24"/>
        </w:rPr>
        <w:t>Kahler</w:t>
      </w:r>
      <w:proofErr w:type="spellEnd"/>
      <w:r w:rsidRPr="00CA5A74">
        <w:rPr>
          <w:rFonts w:ascii="Arial" w:hAnsi="Arial"/>
          <w:sz w:val="24"/>
          <w:szCs w:val="24"/>
        </w:rPr>
        <w:t xml:space="preserve"> and </w:t>
      </w:r>
      <w:proofErr w:type="spellStart"/>
      <w:r w:rsidRPr="00CA5A74">
        <w:rPr>
          <w:rFonts w:ascii="Arial" w:hAnsi="Arial"/>
          <w:sz w:val="24"/>
          <w:szCs w:val="24"/>
        </w:rPr>
        <w:t>Kastner</w:t>
      </w:r>
      <w:proofErr w:type="spellEnd"/>
      <w:r w:rsidRPr="00CA5A74">
        <w:rPr>
          <w:rFonts w:ascii="Arial" w:hAnsi="Arial"/>
          <w:sz w:val="24"/>
          <w:szCs w:val="24"/>
        </w:rPr>
        <w:t xml:space="preserve"> define the engagement policies as follows “</w:t>
      </w:r>
      <w:r w:rsidRPr="00CA5A74">
        <w:rPr>
          <w:rStyle w:val="TitleChar"/>
          <w:rFonts w:ascii="Arial" w:hAnsi="Arial"/>
          <w:szCs w:val="24"/>
        </w:rPr>
        <w:t>’It is a policy of deliberate expanding economic ties</w:t>
      </w:r>
      <w:r w:rsidRPr="00CA5A74">
        <w:rPr>
          <w:rFonts w:ascii="Arial" w:hAnsi="Arial"/>
          <w:sz w:val="24"/>
          <w:szCs w:val="24"/>
        </w:rPr>
        <w:t xml:space="preserve"> with and adversary in order </w:t>
      </w:r>
      <w:r w:rsidRPr="00CA5A74">
        <w:rPr>
          <w:rStyle w:val="TitleChar"/>
          <w:rFonts w:ascii="Arial" w:hAnsi="Arial"/>
          <w:szCs w:val="24"/>
        </w:rPr>
        <w:t xml:space="preserve">to change the </w:t>
      </w:r>
      <w:proofErr w:type="spellStart"/>
      <w:r w:rsidRPr="00CA5A74">
        <w:rPr>
          <w:rStyle w:val="TitleChar"/>
          <w:rFonts w:ascii="Arial" w:hAnsi="Arial"/>
          <w:szCs w:val="24"/>
        </w:rPr>
        <w:t>behaviour</w:t>
      </w:r>
      <w:proofErr w:type="spellEnd"/>
      <w:r w:rsidRPr="00CA5A74">
        <w:rPr>
          <w:rStyle w:val="TitleChar"/>
          <w:rFonts w:ascii="Arial" w:hAnsi="Arial"/>
          <w:szCs w:val="24"/>
        </w:rPr>
        <w:t xml:space="preserve"> of target state and improve</w:t>
      </w:r>
      <w:r w:rsidRPr="00CA5A74">
        <w:rPr>
          <w:rFonts w:ascii="Arial" w:hAnsi="Arial"/>
          <w:sz w:val="24"/>
          <w:szCs w:val="24"/>
        </w:rPr>
        <w:t xml:space="preserve"> bilateral </w:t>
      </w:r>
      <w:r w:rsidRPr="00CA5A74">
        <w:rPr>
          <w:rStyle w:val="TitleChar"/>
          <w:rFonts w:ascii="Arial" w:hAnsi="Arial"/>
          <w:szCs w:val="24"/>
        </w:rPr>
        <w:t>relations’’</w:t>
      </w:r>
      <w:r w:rsidRPr="00CA5A74">
        <w:rPr>
          <w:rFonts w:ascii="Arial" w:hAnsi="Arial"/>
          <w:sz w:val="24"/>
          <w:szCs w:val="24"/>
        </w:rPr>
        <w:t xml:space="preserve">.(p523-abstact).It is an intentional economic strategy that expects bigger benefits such as long term economic gains and more importantly; political gains. The main idea behind the engagement motivation is stated by </w:t>
      </w:r>
      <w:proofErr w:type="spellStart"/>
      <w:proofErr w:type="gramStart"/>
      <w:r w:rsidRPr="00CA5A74">
        <w:rPr>
          <w:rFonts w:ascii="Arial" w:hAnsi="Arial"/>
          <w:sz w:val="24"/>
          <w:szCs w:val="24"/>
        </w:rPr>
        <w:t>Rosecrance</w:t>
      </w:r>
      <w:proofErr w:type="spellEnd"/>
      <w:r w:rsidRPr="00CA5A74">
        <w:rPr>
          <w:rFonts w:ascii="Arial" w:hAnsi="Arial"/>
          <w:sz w:val="24"/>
          <w:szCs w:val="24"/>
        </w:rPr>
        <w:t>(</w:t>
      </w:r>
      <w:proofErr w:type="gramEnd"/>
      <w:r w:rsidRPr="00CA5A74">
        <w:rPr>
          <w:rFonts w:ascii="Arial" w:hAnsi="Arial"/>
          <w:sz w:val="24"/>
          <w:szCs w:val="24"/>
        </w:rPr>
        <w:t xml:space="preserve">1977)in a way that ‘’the direct and positive linkage of interests of states where a change in the position of one state affects the position of others in the same direction’’¶ </w:t>
      </w:r>
      <w:r w:rsidRPr="00CA5A74">
        <w:rPr>
          <w:rStyle w:val="TitleChar"/>
          <w:rFonts w:ascii="Arial" w:hAnsi="Arial"/>
          <w:szCs w:val="24"/>
        </w:rPr>
        <w:t>Although</w:t>
      </w:r>
      <w:r w:rsidRPr="00CA5A74">
        <w:rPr>
          <w:rFonts w:ascii="Arial" w:hAnsi="Arial"/>
          <w:sz w:val="24"/>
          <w:szCs w:val="24"/>
        </w:rPr>
        <w:t xml:space="preserve">, much of </w:t>
      </w:r>
      <w:r w:rsidRPr="00CA5A74">
        <w:rPr>
          <w:rStyle w:val="TitleChar"/>
          <w:rFonts w:ascii="Arial" w:hAnsi="Arial"/>
          <w:szCs w:val="24"/>
        </w:rPr>
        <w:t>the literature focuses on the effectiveness of economic sanctions, economic engagement strategies have rapidly gained momentum and</w:t>
      </w:r>
      <w:r w:rsidRPr="00CA5A74">
        <w:rPr>
          <w:rFonts w:ascii="Arial" w:hAnsi="Arial"/>
          <w:sz w:val="24"/>
          <w:szCs w:val="24"/>
        </w:rPr>
        <w:t xml:space="preserve"> gathers more and more </w:t>
      </w:r>
      <w:r w:rsidRPr="00CA5A74">
        <w:rPr>
          <w:rStyle w:val="TitleChar"/>
          <w:rFonts w:ascii="Arial" w:hAnsi="Arial"/>
          <w:szCs w:val="24"/>
        </w:rPr>
        <w:t>attention</w:t>
      </w:r>
      <w:r w:rsidRPr="00CA5A74">
        <w:rPr>
          <w:rFonts w:ascii="Arial" w:hAnsi="Arial"/>
          <w:sz w:val="24"/>
          <w:szCs w:val="24"/>
        </w:rPr>
        <w:t xml:space="preserve">(Kahler&amp;Kastner,2006). </w:t>
      </w:r>
      <w:proofErr w:type="spellStart"/>
      <w:proofErr w:type="gramStart"/>
      <w:r w:rsidRPr="00CA5A74">
        <w:rPr>
          <w:rFonts w:ascii="Arial" w:hAnsi="Arial"/>
          <w:sz w:val="24"/>
          <w:szCs w:val="24"/>
        </w:rPr>
        <w:t>Kirshner</w:t>
      </w:r>
      <w:proofErr w:type="spellEnd"/>
      <w:r w:rsidRPr="00CA5A74">
        <w:rPr>
          <w:rFonts w:ascii="Arial" w:hAnsi="Arial"/>
          <w:sz w:val="24"/>
          <w:szCs w:val="24"/>
        </w:rPr>
        <w:t>(</w:t>
      </w:r>
      <w:proofErr w:type="gramEnd"/>
      <w:r w:rsidRPr="00CA5A74">
        <w:rPr>
          <w:rFonts w:ascii="Arial" w:hAnsi="Arial"/>
          <w:sz w:val="24"/>
          <w:szCs w:val="24"/>
        </w:rPr>
        <w:t xml:space="preserve">2002) states that handful of studies examine the </w:t>
      </w:r>
      <w:proofErr w:type="spellStart"/>
      <w:r w:rsidRPr="00CA5A74">
        <w:rPr>
          <w:rFonts w:ascii="Arial" w:hAnsi="Arial"/>
          <w:sz w:val="24"/>
          <w:szCs w:val="24"/>
        </w:rPr>
        <w:t>Hirchmanesque</w:t>
      </w:r>
      <w:proofErr w:type="spellEnd"/>
      <w:r w:rsidRPr="00CA5A74">
        <w:rPr>
          <w:rFonts w:ascii="Arial" w:hAnsi="Arial"/>
          <w:sz w:val="24"/>
          <w:szCs w:val="24"/>
        </w:rPr>
        <w:t xml:space="preserve"> effects of economic relations and engagement policies therefore engagement policies are newly emerging alternative strategies against the economic sanctions. This literature is a composition of liberal and realist approaches. Liberals underline that Effectiveness of engagement policies are valid and ascending. On the other hand, Realists </w:t>
      </w:r>
      <w:proofErr w:type="spellStart"/>
      <w:r w:rsidRPr="00CA5A74">
        <w:rPr>
          <w:rFonts w:ascii="Arial" w:hAnsi="Arial"/>
          <w:sz w:val="24"/>
          <w:szCs w:val="24"/>
        </w:rPr>
        <w:t>criticise</w:t>
      </w:r>
      <w:proofErr w:type="spellEnd"/>
      <w:r w:rsidRPr="00CA5A74">
        <w:rPr>
          <w:rFonts w:ascii="Arial" w:hAnsi="Arial"/>
          <w:sz w:val="24"/>
          <w:szCs w:val="24"/>
        </w:rPr>
        <w:t xml:space="preserve"> the potential of engagement policies and does not give credits to the arguments of engagement strategies.¶ </w:t>
      </w:r>
    </w:p>
    <w:p w:rsidR="00B03D7A" w:rsidRPr="008663C8" w:rsidRDefault="00B03D7A" w:rsidP="00300F6C">
      <w:pPr>
        <w:pStyle w:val="Heading3"/>
        <w:rPr>
          <w:rFonts w:ascii="Arial" w:eastAsia="Calibri" w:hAnsi="Arial"/>
          <w:sz w:val="24"/>
          <w:u w:val="none"/>
        </w:rPr>
      </w:pPr>
      <w:bookmarkStart w:id="24" w:name="_Toc236127560"/>
      <w:r w:rsidRPr="008663C8">
        <w:rPr>
          <w:rFonts w:ascii="Arial" w:eastAsia="Calibri" w:hAnsi="Arial"/>
          <w:sz w:val="24"/>
          <w:u w:val="none"/>
        </w:rPr>
        <w:lastRenderedPageBreak/>
        <w:t>Economic Engagement can be conditional or unconditional</w:t>
      </w:r>
      <w:bookmarkEnd w:id="24"/>
    </w:p>
    <w:p w:rsidR="00B03D7A"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B03D7A" w:rsidRPr="00CA5A74">
        <w:rPr>
          <w:rFonts w:ascii="Arial" w:hAnsi="Arial"/>
          <w:sz w:val="24"/>
        </w:rPr>
        <w:t>Economic engagement provides economic incentives to shape behavior – it can be conditional or unconditional</w:t>
      </w:r>
    </w:p>
    <w:p w:rsidR="00B03D7A" w:rsidRPr="00CA5A74" w:rsidRDefault="00B03D7A" w:rsidP="00300F6C">
      <w:pPr>
        <w:rPr>
          <w:rStyle w:val="StyleStyleBold12pt"/>
          <w:rFonts w:ascii="Arial" w:eastAsiaTheme="majorEastAsia" w:hAnsi="Arial" w:cstheme="majorBidi"/>
          <w:b w:val="0"/>
          <w:bCs w:val="0"/>
          <w:iCs/>
          <w:sz w:val="24"/>
        </w:rPr>
      </w:pPr>
    </w:p>
    <w:p w:rsidR="00B03D7A" w:rsidRPr="00CA5A74" w:rsidRDefault="00B03D7A" w:rsidP="00300F6C">
      <w:pPr>
        <w:rPr>
          <w:rStyle w:val="StyleStyleBold12pt"/>
          <w:rFonts w:ascii="Arial" w:hAnsi="Arial"/>
          <w:sz w:val="24"/>
        </w:rPr>
      </w:pPr>
      <w:proofErr w:type="spellStart"/>
      <w:r w:rsidRPr="00CA5A74">
        <w:rPr>
          <w:rStyle w:val="StyleStyleBold12pt"/>
          <w:rFonts w:ascii="Arial" w:hAnsi="Arial"/>
          <w:sz w:val="24"/>
        </w:rPr>
        <w:t>Haass</w:t>
      </w:r>
      <w:proofErr w:type="spellEnd"/>
      <w:r w:rsidRPr="00CA5A74">
        <w:rPr>
          <w:rStyle w:val="StyleStyleBold12pt"/>
          <w:rFonts w:ascii="Arial" w:hAnsi="Arial"/>
          <w:sz w:val="24"/>
        </w:rPr>
        <w:t xml:space="preserve">, Director of Foreign Policy Studies at the Brookings Institution, 2000 </w:t>
      </w:r>
    </w:p>
    <w:p w:rsidR="00B03D7A" w:rsidRPr="00CA5A74" w:rsidRDefault="00B03D7A" w:rsidP="00300F6C">
      <w:pPr>
        <w:rPr>
          <w:rFonts w:ascii="Arial" w:hAnsi="Arial"/>
          <w:sz w:val="24"/>
        </w:rPr>
      </w:pPr>
      <w:r w:rsidRPr="00CA5A74">
        <w:rPr>
          <w:rFonts w:ascii="Arial" w:hAnsi="Arial"/>
          <w:sz w:val="24"/>
        </w:rPr>
        <w:t xml:space="preserve">[Richard N. </w:t>
      </w:r>
      <w:proofErr w:type="spellStart"/>
      <w:r w:rsidRPr="00CA5A74">
        <w:rPr>
          <w:rFonts w:ascii="Arial" w:hAnsi="Arial"/>
          <w:sz w:val="24"/>
        </w:rPr>
        <w:t>Haass</w:t>
      </w:r>
      <w:proofErr w:type="spellEnd"/>
      <w:r w:rsidRPr="00CA5A74">
        <w:rPr>
          <w:rFonts w:ascii="Arial" w:hAnsi="Arial"/>
          <w:sz w:val="24"/>
        </w:rPr>
        <w:t>, VP and, PhD from Oxford University, and Meghan L. O’Sullivan, Fellow with the Foreign Policy Studies program at Brookings, PhD in Politics from Oxford University, “Terms of Engagement: Alternatives to Punitive Policies,” Survival, vol. 42, no. 2, Summer 2000, http://www.brookings.edu/~/media/research/files/articles/2000/6/summer%20haass/2000survival.pdf]</w:t>
      </w:r>
    </w:p>
    <w:p w:rsidR="00B03D7A" w:rsidRPr="00CA5A74" w:rsidRDefault="00B03D7A" w:rsidP="00300F6C">
      <w:pPr>
        <w:rPr>
          <w:rFonts w:ascii="Arial" w:hAnsi="Arial"/>
          <w:sz w:val="24"/>
        </w:rPr>
      </w:pPr>
    </w:p>
    <w:p w:rsidR="00B03D7A" w:rsidRPr="00CA5A74" w:rsidRDefault="00B03D7A" w:rsidP="00300F6C">
      <w:pPr>
        <w:rPr>
          <w:rFonts w:ascii="Arial" w:hAnsi="Arial"/>
          <w:sz w:val="24"/>
        </w:rPr>
      </w:pPr>
      <w:r w:rsidRPr="00CA5A74">
        <w:rPr>
          <w:rFonts w:ascii="Arial" w:hAnsi="Arial"/>
          <w:sz w:val="24"/>
        </w:rPr>
        <w:t xml:space="preserve">¶ </w:t>
      </w:r>
      <w:proofErr w:type="gramStart"/>
      <w:r w:rsidRPr="00CA5A74">
        <w:rPr>
          <w:rFonts w:ascii="Arial" w:hAnsi="Arial"/>
          <w:sz w:val="24"/>
        </w:rPr>
        <w:t>Many</w:t>
      </w:r>
      <w:proofErr w:type="gramEnd"/>
      <w:r w:rsidRPr="00CA5A74">
        <w:rPr>
          <w:rFonts w:ascii="Arial" w:hAnsi="Arial"/>
          <w:sz w:val="24"/>
        </w:rPr>
        <w:t xml:space="preserve"> different types of engagement strategies exist, depending on who is engaged, the kind of incentives employed and the sorts of objectives pursued</w:t>
      </w:r>
      <w:r w:rsidRPr="008663C8">
        <w:rPr>
          <w:rFonts w:ascii="Arial" w:hAnsi="Arial"/>
          <w:sz w:val="24"/>
        </w:rPr>
        <w:t xml:space="preserve">. </w:t>
      </w:r>
      <w:r w:rsidRPr="008663C8">
        <w:rPr>
          <w:rStyle w:val="Emphasis"/>
          <w:rFonts w:ascii="Arial" w:hAnsi="Arial"/>
          <w:sz w:val="24"/>
          <w:bdr w:val="none" w:sz="0" w:space="0" w:color="auto"/>
        </w:rPr>
        <w:t>Engagement may be conditional</w:t>
      </w:r>
      <w:r w:rsidRPr="008663C8">
        <w:rPr>
          <w:rStyle w:val="TitleChar"/>
          <w:rFonts w:ascii="Arial" w:hAnsi="Arial"/>
        </w:rPr>
        <w:t xml:space="preserve"> when it entails a negotiated series of exchanges, such as where the US extends positive inducements for changes undertaken</w:t>
      </w:r>
      <w:r w:rsidRPr="008663C8">
        <w:rPr>
          <w:rFonts w:ascii="Arial" w:hAnsi="Arial"/>
          <w:sz w:val="24"/>
        </w:rPr>
        <w:t xml:space="preserve"> by the target country. </w:t>
      </w:r>
      <w:r w:rsidRPr="008663C8">
        <w:rPr>
          <w:rStyle w:val="Emphasis"/>
          <w:rFonts w:ascii="Arial" w:hAnsi="Arial"/>
          <w:sz w:val="24"/>
          <w:bdr w:val="none" w:sz="0" w:space="0" w:color="auto"/>
        </w:rPr>
        <w:t>Or</w:t>
      </w:r>
      <w:r w:rsidRPr="008663C8">
        <w:rPr>
          <w:rStyle w:val="TitleChar"/>
          <w:rFonts w:ascii="Arial" w:hAnsi="Arial"/>
        </w:rPr>
        <w:t xml:space="preserve"> engagement may be </w:t>
      </w:r>
      <w:r w:rsidRPr="008663C8">
        <w:rPr>
          <w:rStyle w:val="Emphasis"/>
          <w:rFonts w:ascii="Arial" w:hAnsi="Arial"/>
          <w:sz w:val="24"/>
          <w:bdr w:val="none" w:sz="0" w:space="0" w:color="auto"/>
        </w:rPr>
        <w:t>unconditional</w:t>
      </w:r>
      <w:r w:rsidRPr="008663C8">
        <w:rPr>
          <w:rStyle w:val="TitleChar"/>
          <w:rFonts w:ascii="Arial" w:hAnsi="Arial"/>
        </w:rPr>
        <w:t xml:space="preserve"> if it offers modifications in US policy towards a country without the explicit expectation</w:t>
      </w:r>
      <w:r w:rsidRPr="00CA5A74">
        <w:rPr>
          <w:rStyle w:val="TitleChar"/>
          <w:rFonts w:ascii="Arial" w:hAnsi="Arial"/>
        </w:rPr>
        <w:t xml:space="preserve"> that a reciprocal act will follow</w:t>
      </w:r>
      <w:r w:rsidRPr="00CA5A74">
        <w:rPr>
          <w:rFonts w:ascii="Arial" w:hAnsi="Arial"/>
          <w:sz w:val="24"/>
        </w:rPr>
        <w:t xml:space="preserve">. Generally, conditional engagement is geared towards a government; unconditional engagement works with a country’s civil society or private sector in the hopes of promoting forces that will eventually facilitate cooperation.¶ Architects of engagement strategies can choose from a wide variety of incentives. </w:t>
      </w:r>
      <w:r w:rsidRPr="00CA5A74">
        <w:rPr>
          <w:rStyle w:val="TitleChar"/>
          <w:rFonts w:ascii="Arial" w:hAnsi="Arial"/>
        </w:rPr>
        <w:t>Economic engagement might offer tangible incentives such as export credits, investment insurance or promotion, access to technology, loans and economic aid.3</w:t>
      </w:r>
      <w:r w:rsidRPr="00CA5A74">
        <w:rPr>
          <w:rFonts w:ascii="Arial" w:hAnsi="Arial"/>
          <w:sz w:val="24"/>
        </w:rPr>
        <w:t xml:space="preserve"> </w:t>
      </w:r>
      <w:r w:rsidRPr="00CA5A74">
        <w:rPr>
          <w:rStyle w:val="TitleChar"/>
          <w:rFonts w:ascii="Arial" w:hAnsi="Arial"/>
        </w:rPr>
        <w:t>Other</w:t>
      </w:r>
      <w:r w:rsidRPr="00CA5A74">
        <w:rPr>
          <w:rFonts w:ascii="Arial" w:hAnsi="Arial"/>
          <w:sz w:val="24"/>
        </w:rPr>
        <w:t xml:space="preserve"> equally useful </w:t>
      </w:r>
      <w:r w:rsidRPr="00CA5A74">
        <w:rPr>
          <w:rStyle w:val="TitleChar"/>
          <w:rFonts w:ascii="Arial" w:hAnsi="Arial"/>
        </w:rPr>
        <w:t xml:space="preserve">economic incentives involve the removal of penalties such as trade embargoes, investment </w:t>
      </w:r>
      <w:proofErr w:type="spellStart"/>
      <w:r w:rsidRPr="00CA5A74">
        <w:rPr>
          <w:rStyle w:val="TitleChar"/>
          <w:rFonts w:ascii="Arial" w:hAnsi="Arial"/>
        </w:rPr>
        <w:t>bans</w:t>
      </w:r>
      <w:proofErr w:type="spellEnd"/>
      <w:r w:rsidRPr="00CA5A74">
        <w:rPr>
          <w:rStyle w:val="TitleChar"/>
          <w:rFonts w:ascii="Arial" w:hAnsi="Arial"/>
        </w:rPr>
        <w:t xml:space="preserve"> or high tariffs, which have impeded economic relations</w:t>
      </w:r>
      <w:r w:rsidRPr="00CA5A74">
        <w:rPr>
          <w:rFonts w:ascii="Arial" w:hAnsi="Arial"/>
          <w:sz w:val="24"/>
        </w:rPr>
        <w:t xml:space="preserve"> between the United States and the target country. Facilitated </w:t>
      </w:r>
      <w:r w:rsidRPr="00CA5A74">
        <w:rPr>
          <w:rStyle w:val="TitleChar"/>
          <w:rFonts w:ascii="Arial" w:hAnsi="Arial"/>
        </w:rPr>
        <w:t>entry into the economic global arena and the institutions that govern it rank among the most potent incentives</w:t>
      </w:r>
      <w:r w:rsidRPr="00CA5A74">
        <w:rPr>
          <w:rFonts w:ascii="Arial" w:hAnsi="Arial"/>
          <w:sz w:val="24"/>
        </w:rPr>
        <w:t xml:space="preserve"> in today’s global market. Similarly, </w:t>
      </w:r>
      <w:r w:rsidRPr="00CA5A74">
        <w:rPr>
          <w:rStyle w:val="TitleChar"/>
          <w:rFonts w:ascii="Arial" w:hAnsi="Arial"/>
        </w:rPr>
        <w:t>political engagement can involve</w:t>
      </w:r>
      <w:r w:rsidRPr="00CA5A74">
        <w:rPr>
          <w:rFonts w:ascii="Arial" w:hAnsi="Arial"/>
          <w:sz w:val="24"/>
        </w:rPr>
        <w:t xml:space="preserve"> the lure of </w:t>
      </w:r>
      <w:r w:rsidRPr="00CA5A74">
        <w:rPr>
          <w:rStyle w:val="TitleChar"/>
          <w:rFonts w:ascii="Arial" w:hAnsi="Arial"/>
        </w:rPr>
        <w:t>diplomatic recognition, access to</w:t>
      </w:r>
      <w:r w:rsidRPr="00CA5A74">
        <w:rPr>
          <w:rFonts w:ascii="Arial" w:hAnsi="Arial"/>
          <w:sz w:val="24"/>
        </w:rPr>
        <w:t xml:space="preserve"> regional or </w:t>
      </w:r>
      <w:r w:rsidRPr="00CA5A74">
        <w:rPr>
          <w:rStyle w:val="TitleChar"/>
          <w:rFonts w:ascii="Arial" w:hAnsi="Arial"/>
        </w:rPr>
        <w:t>international institutions, the scheduling of summits</w:t>
      </w:r>
      <w:r w:rsidRPr="00CA5A74">
        <w:rPr>
          <w:rFonts w:ascii="Arial" w:hAnsi="Arial"/>
          <w:sz w:val="24"/>
        </w:rPr>
        <w:t xml:space="preserve"> between leaders – </w:t>
      </w:r>
      <w:r w:rsidRPr="00CA5A74">
        <w:rPr>
          <w:rStyle w:val="TitleChar"/>
          <w:rFonts w:ascii="Arial" w:hAnsi="Arial"/>
        </w:rPr>
        <w:t>or the termination of these</w:t>
      </w:r>
      <w:r w:rsidRPr="00CA5A74">
        <w:rPr>
          <w:rFonts w:ascii="Arial" w:hAnsi="Arial"/>
          <w:sz w:val="24"/>
        </w:rPr>
        <w:t xml:space="preserve"> benefits. </w:t>
      </w:r>
      <w:r w:rsidRPr="00CA5A74">
        <w:rPr>
          <w:rStyle w:val="TitleChar"/>
          <w:rFonts w:ascii="Arial" w:hAnsi="Arial"/>
        </w:rPr>
        <w:t>Military engagement could involve</w:t>
      </w:r>
      <w:r w:rsidRPr="00CA5A74">
        <w:rPr>
          <w:rFonts w:ascii="Arial" w:hAnsi="Arial"/>
          <w:sz w:val="24"/>
        </w:rPr>
        <w:t xml:space="preserve"> the extension of </w:t>
      </w:r>
      <w:r w:rsidRPr="00CA5A74">
        <w:rPr>
          <w:rStyle w:val="TitleChar"/>
          <w:rFonts w:ascii="Arial" w:hAnsi="Arial"/>
        </w:rPr>
        <w:t>international military</w:t>
      </w:r>
      <w:r w:rsidRPr="00CA5A74">
        <w:rPr>
          <w:rFonts w:ascii="Arial" w:hAnsi="Arial"/>
          <w:sz w:val="24"/>
        </w:rPr>
        <w:t xml:space="preserve"> educational </w:t>
      </w:r>
      <w:r w:rsidRPr="00CA5A74">
        <w:rPr>
          <w:rStyle w:val="TitleChar"/>
          <w:rFonts w:ascii="Arial" w:hAnsi="Arial"/>
        </w:rPr>
        <w:t>training</w:t>
      </w:r>
      <w:r w:rsidRPr="00CA5A74">
        <w:rPr>
          <w:rFonts w:ascii="Arial" w:hAnsi="Arial"/>
          <w:sz w:val="24"/>
        </w:rPr>
        <w:t xml:space="preserve"> in order both to strengthen respect for civilian authority and human rights among a country’s armed forces and, more feasibly, to establish relationships between Americans and young foreign military officers. </w:t>
      </w:r>
      <w:r w:rsidRPr="00CA5A74">
        <w:rPr>
          <w:rStyle w:val="TitleChar"/>
          <w:rFonts w:ascii="Arial" w:hAnsi="Arial"/>
        </w:rPr>
        <w:t>While these areas of engagement</w:t>
      </w:r>
      <w:r w:rsidRPr="00CA5A74">
        <w:rPr>
          <w:rFonts w:ascii="Arial" w:hAnsi="Arial"/>
          <w:sz w:val="24"/>
        </w:rPr>
        <w:t xml:space="preserve"> are likely to </w:t>
      </w:r>
      <w:r w:rsidRPr="00CA5A74">
        <w:rPr>
          <w:rStyle w:val="TitleChar"/>
          <w:rFonts w:ascii="Arial" w:hAnsi="Arial"/>
        </w:rPr>
        <w:t xml:space="preserve">involve working with state institutions, cultural or civil-society engagement entails building people-to-people contacts. Funding nongovernmental </w:t>
      </w:r>
      <w:proofErr w:type="spellStart"/>
      <w:r w:rsidRPr="00CA5A74">
        <w:rPr>
          <w:rStyle w:val="TitleChar"/>
          <w:rFonts w:ascii="Arial" w:hAnsi="Arial"/>
        </w:rPr>
        <w:t>organisations</w:t>
      </w:r>
      <w:proofErr w:type="spellEnd"/>
      <w:r w:rsidRPr="00CA5A74">
        <w:rPr>
          <w:rStyle w:val="TitleChar"/>
          <w:rFonts w:ascii="Arial" w:hAnsi="Arial"/>
        </w:rPr>
        <w:t>, facilitating the flow of remittances and promoting the exchange of students, tourists and other non-governmental people between countries are</w:t>
      </w:r>
      <w:r w:rsidRPr="00CA5A74">
        <w:rPr>
          <w:rFonts w:ascii="Arial" w:hAnsi="Arial"/>
          <w:sz w:val="24"/>
        </w:rPr>
        <w:t xml:space="preserve"> just some of the </w:t>
      </w:r>
      <w:r w:rsidRPr="00CA5A74">
        <w:rPr>
          <w:rStyle w:val="TitleChar"/>
          <w:rFonts w:ascii="Arial" w:hAnsi="Arial"/>
        </w:rPr>
        <w:t>possible incentives used</w:t>
      </w:r>
      <w:r w:rsidRPr="00CA5A74">
        <w:rPr>
          <w:rFonts w:ascii="Arial" w:hAnsi="Arial"/>
          <w:sz w:val="24"/>
        </w:rPr>
        <w:t xml:space="preserve"> in the form of engagement.</w:t>
      </w:r>
    </w:p>
    <w:p w:rsidR="00B03D7A" w:rsidRPr="00CA5A74" w:rsidRDefault="00B03D7A" w:rsidP="00300F6C">
      <w:pPr>
        <w:rPr>
          <w:rFonts w:ascii="Arial" w:eastAsia="Calibri" w:hAnsi="Arial"/>
          <w:sz w:val="24"/>
        </w:rPr>
      </w:pPr>
    </w:p>
    <w:p w:rsidR="00E4112A" w:rsidRPr="00CA5A74" w:rsidRDefault="00E4112A" w:rsidP="00300F6C">
      <w:pPr>
        <w:rPr>
          <w:rFonts w:ascii="Arial" w:hAnsi="Arial"/>
          <w:sz w:val="24"/>
        </w:rPr>
      </w:pPr>
    </w:p>
    <w:p w:rsidR="00E4112A" w:rsidRPr="008663C8" w:rsidRDefault="00E4112A" w:rsidP="00300F6C">
      <w:pPr>
        <w:pStyle w:val="Heading3"/>
        <w:rPr>
          <w:rFonts w:ascii="Arial" w:eastAsia="Calibri" w:hAnsi="Arial"/>
          <w:sz w:val="24"/>
          <w:u w:val="none"/>
        </w:rPr>
      </w:pPr>
      <w:bookmarkStart w:id="25" w:name="_Toc236127561"/>
      <w:r w:rsidRPr="008663C8">
        <w:rPr>
          <w:rFonts w:ascii="Arial" w:eastAsia="Calibri" w:hAnsi="Arial"/>
          <w:sz w:val="24"/>
          <w:u w:val="none"/>
        </w:rPr>
        <w:lastRenderedPageBreak/>
        <w:t>Economic Engagement includes Trade</w:t>
      </w:r>
      <w:r w:rsidR="008663C8">
        <w:rPr>
          <w:rFonts w:ascii="Arial" w:eastAsia="Calibri" w:hAnsi="Arial"/>
          <w:sz w:val="24"/>
          <w:u w:val="none"/>
        </w:rPr>
        <w:t xml:space="preserve"> (1/2)</w:t>
      </w:r>
      <w:bookmarkEnd w:id="25"/>
    </w:p>
    <w:p w:rsidR="00E4112A" w:rsidRPr="00CA5A74" w:rsidRDefault="00E4112A" w:rsidP="00300F6C">
      <w:pPr>
        <w:pStyle w:val="CardIndented"/>
        <w:rPr>
          <w:rStyle w:val="StyleStyleBold12pt"/>
          <w:rFonts w:ascii="Arial" w:eastAsiaTheme="majorEastAsia" w:hAnsi="Arial" w:cstheme="majorBidi"/>
          <w:b w:val="0"/>
          <w:bCs w:val="0"/>
          <w:sz w:val="24"/>
        </w:rPr>
      </w:pPr>
    </w:p>
    <w:p w:rsidR="00E4112A"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E4112A" w:rsidRPr="00CA5A74">
        <w:rPr>
          <w:rFonts w:ascii="Arial" w:eastAsiaTheme="minorHAnsi" w:hAnsi="Arial"/>
          <w:sz w:val="24"/>
        </w:rPr>
        <w:t>Economic engagement includes t</w:t>
      </w:r>
      <w:r w:rsidR="00E4112A" w:rsidRPr="00CA5A74">
        <w:rPr>
          <w:rFonts w:ascii="Arial" w:hAnsi="Arial"/>
          <w:sz w:val="24"/>
        </w:rPr>
        <w:t xml:space="preserve">rade and aid </w:t>
      </w:r>
    </w:p>
    <w:p w:rsidR="008663C8" w:rsidRDefault="008663C8" w:rsidP="00300F6C">
      <w:pPr>
        <w:rPr>
          <w:rStyle w:val="StyleStyleBold12pt"/>
          <w:rFonts w:ascii="Arial" w:hAnsi="Arial"/>
          <w:sz w:val="24"/>
        </w:rPr>
      </w:pPr>
    </w:p>
    <w:p w:rsidR="00E4112A" w:rsidRPr="00CA5A74" w:rsidRDefault="00E4112A" w:rsidP="00300F6C">
      <w:pPr>
        <w:rPr>
          <w:rStyle w:val="StyleStyleBold12pt"/>
          <w:rFonts w:ascii="Arial" w:eastAsiaTheme="majorEastAsia" w:hAnsi="Arial" w:cstheme="majorBidi"/>
          <w:b w:val="0"/>
          <w:bCs w:val="0"/>
          <w:iCs/>
          <w:sz w:val="24"/>
        </w:rPr>
      </w:pPr>
      <w:r w:rsidRPr="00CA5A74">
        <w:rPr>
          <w:rStyle w:val="StyleStyleBold12pt"/>
          <w:rFonts w:ascii="Arial" w:hAnsi="Arial"/>
          <w:sz w:val="24"/>
        </w:rPr>
        <w:t xml:space="preserve">Milner and </w:t>
      </w:r>
      <w:proofErr w:type="spellStart"/>
      <w:r w:rsidRPr="00CA5A74">
        <w:rPr>
          <w:rStyle w:val="StyleStyleBold12pt"/>
          <w:rFonts w:ascii="Arial" w:hAnsi="Arial"/>
          <w:sz w:val="24"/>
        </w:rPr>
        <w:t>Tingley</w:t>
      </w:r>
      <w:proofErr w:type="spellEnd"/>
      <w:r w:rsidRPr="00CA5A74">
        <w:rPr>
          <w:rStyle w:val="StyleStyleBold12pt"/>
          <w:rFonts w:ascii="Arial" w:hAnsi="Arial"/>
          <w:sz w:val="24"/>
        </w:rPr>
        <w:t xml:space="preserve"> </w:t>
      </w:r>
      <w:r w:rsidR="008663C8">
        <w:rPr>
          <w:rStyle w:val="StyleStyleBold12pt"/>
          <w:rFonts w:ascii="Arial" w:hAnsi="Arial"/>
          <w:sz w:val="24"/>
        </w:rPr>
        <w:t>20</w:t>
      </w:r>
      <w:r w:rsidRPr="00CA5A74">
        <w:rPr>
          <w:rStyle w:val="StyleStyleBold12pt"/>
          <w:rFonts w:ascii="Arial" w:hAnsi="Arial"/>
          <w:sz w:val="24"/>
        </w:rPr>
        <w:t>11</w:t>
      </w:r>
      <w:r w:rsidRPr="00CA5A74">
        <w:rPr>
          <w:rStyle w:val="StyleStyleBold12pt"/>
          <w:rFonts w:ascii="Arial" w:hAnsi="Arial"/>
          <w:b w:val="0"/>
          <w:sz w:val="24"/>
          <w:szCs w:val="20"/>
        </w:rPr>
        <w:t xml:space="preserve">   </w:t>
      </w:r>
    </w:p>
    <w:p w:rsidR="00E4112A" w:rsidRPr="00CA5A74" w:rsidRDefault="00E4112A" w:rsidP="00300F6C">
      <w:pPr>
        <w:rPr>
          <w:rStyle w:val="StyleStyleBold12pt"/>
          <w:rFonts w:ascii="Arial" w:hAnsi="Arial"/>
          <w:sz w:val="24"/>
        </w:rPr>
      </w:pPr>
      <w:proofErr w:type="gramStart"/>
      <w:r w:rsidRPr="00CA5A74">
        <w:rPr>
          <w:rStyle w:val="StyleStyleBold12pt"/>
          <w:rFonts w:ascii="Arial" w:hAnsi="Arial"/>
          <w:b w:val="0"/>
          <w:sz w:val="24"/>
          <w:szCs w:val="20"/>
        </w:rPr>
        <w:t xml:space="preserve">(Helen V. Milner and Dustin H. </w:t>
      </w:r>
      <w:proofErr w:type="spellStart"/>
      <w:r w:rsidRPr="00CA5A74">
        <w:rPr>
          <w:rStyle w:val="StyleStyleBold12pt"/>
          <w:rFonts w:ascii="Arial" w:hAnsi="Arial"/>
          <w:b w:val="0"/>
          <w:sz w:val="24"/>
          <w:szCs w:val="20"/>
        </w:rPr>
        <w:t>Tingley</w:t>
      </w:r>
      <w:proofErr w:type="spellEnd"/>
      <w:r w:rsidRPr="00CA5A74">
        <w:rPr>
          <w:rStyle w:val="StyleStyleBold12pt"/>
          <w:rFonts w:ascii="Arial" w:hAnsi="Arial"/>
          <w:b w:val="0"/>
          <w:sz w:val="24"/>
          <w:szCs w:val="20"/>
        </w:rPr>
        <w:t>.</w:t>
      </w:r>
      <w:proofErr w:type="gramEnd"/>
      <w:r w:rsidRPr="00CA5A74">
        <w:rPr>
          <w:rStyle w:val="StyleStyleBold12pt"/>
          <w:rFonts w:ascii="Arial" w:hAnsi="Arial"/>
          <w:b w:val="0"/>
          <w:sz w:val="24"/>
          <w:szCs w:val="20"/>
        </w:rPr>
        <w:t xml:space="preserve"> Princeton   International Organization 65, </w:t>
      </w:r>
      <w:proofErr w:type="gramStart"/>
      <w:r w:rsidRPr="00CA5A74">
        <w:rPr>
          <w:rStyle w:val="StyleStyleBold12pt"/>
          <w:rFonts w:ascii="Arial" w:hAnsi="Arial"/>
          <w:b w:val="0"/>
          <w:sz w:val="24"/>
          <w:szCs w:val="20"/>
        </w:rPr>
        <w:t>Winter</w:t>
      </w:r>
      <w:proofErr w:type="gramEnd"/>
      <w:r w:rsidRPr="00CA5A74">
        <w:rPr>
          <w:rStyle w:val="StyleStyleBold12pt"/>
          <w:rFonts w:ascii="Arial" w:hAnsi="Arial"/>
          <w:b w:val="0"/>
          <w:sz w:val="24"/>
          <w:szCs w:val="20"/>
        </w:rPr>
        <w:t xml:space="preserve"> 2011, pp 37–68     Who Supports Global Economic Engagement? The Sources of Preferences in American Foreign Economic Policy</w:t>
      </w:r>
    </w:p>
    <w:p w:rsidR="00E4112A" w:rsidRPr="00CA5A74" w:rsidRDefault="00E4112A" w:rsidP="00300F6C">
      <w:pPr>
        <w:rPr>
          <w:rStyle w:val="StyleStyleBold12pt"/>
          <w:rFonts w:ascii="Arial" w:hAnsi="Arial"/>
          <w:sz w:val="24"/>
        </w:rPr>
      </w:pPr>
      <w:r w:rsidRPr="00CA5A74">
        <w:rPr>
          <w:rStyle w:val="StyleStyleBold12pt"/>
          <w:rFonts w:ascii="Arial" w:hAnsi="Arial"/>
          <w:b w:val="0"/>
          <w:sz w:val="24"/>
          <w:szCs w:val="20"/>
        </w:rPr>
        <w:t>http://www.princeton.edu/~hmilner/forthcoming%20papers/MilnerTingley%20%282011%29%20Who%20Supports%20Global%20Economic%20Engagement.pdf</w:t>
      </w:r>
    </w:p>
    <w:p w:rsidR="00E4112A" w:rsidRPr="00CA5A74" w:rsidRDefault="00E4112A" w:rsidP="00300F6C">
      <w:pPr>
        <w:pStyle w:val="CardIndented"/>
        <w:ind w:left="0"/>
        <w:rPr>
          <w:rStyle w:val="StyleStyleBold12pt"/>
          <w:rFonts w:ascii="Arial" w:hAnsi="Arial"/>
          <w:sz w:val="24"/>
        </w:rPr>
      </w:pPr>
    </w:p>
    <w:p w:rsidR="00E4112A" w:rsidRPr="00CA5A74" w:rsidRDefault="00E4112A" w:rsidP="00300F6C">
      <w:pPr>
        <w:pStyle w:val="CardIndented"/>
        <w:ind w:left="0"/>
        <w:rPr>
          <w:rStyle w:val="StyleStyleBold12pt"/>
          <w:rFonts w:ascii="Arial" w:hAnsi="Arial"/>
          <w:sz w:val="24"/>
        </w:rPr>
      </w:pPr>
      <w:r w:rsidRPr="00CA5A74">
        <w:rPr>
          <w:rStyle w:val="StyleStyleBold12pt"/>
          <w:rFonts w:ascii="Arial" w:hAnsi="Arial"/>
          <w:b w:val="0"/>
          <w:sz w:val="24"/>
          <w:szCs w:val="20"/>
        </w:rPr>
        <w:t xml:space="preserve">Political economy factors, foreign policy concerns, and ideology help account for legislative voting on aid and trade, but they do so in different ways. Why? Interestingly, the same political economy factors operate in the two areas. Legislators seem to respond to the economic endowments of their constituents. As </w:t>
      </w:r>
      <w:proofErr w:type="spellStart"/>
      <w:r w:rsidRPr="00CA5A74">
        <w:rPr>
          <w:rStyle w:val="StyleStyleBold12pt"/>
          <w:rFonts w:ascii="Arial" w:hAnsi="Arial"/>
          <w:b w:val="0"/>
          <w:sz w:val="24"/>
          <w:szCs w:val="20"/>
        </w:rPr>
        <w:t>Stolper</w:t>
      </w:r>
      <w:proofErr w:type="spellEnd"/>
      <w:r w:rsidRPr="00CA5A74">
        <w:rPr>
          <w:rStyle w:val="StyleStyleBold12pt"/>
          <w:rFonts w:ascii="Arial" w:hAnsi="Arial"/>
          <w:b w:val="0"/>
          <w:sz w:val="24"/>
          <w:szCs w:val="20"/>
        </w:rPr>
        <w:t xml:space="preserve">-Samuelson models predict, districts heavily endowed with high-skill workers gain from freer trade and more aid, and their legislator’s voting choices reflect this. Surprisingly, this is just as true for aid as for trade. </w:t>
      </w:r>
      <w:r w:rsidRPr="00CA5A74">
        <w:rPr>
          <w:rStyle w:val="TitleChar"/>
          <w:rFonts w:ascii="Arial" w:hAnsi="Arial"/>
        </w:rPr>
        <w:t>Even though aid is a smaller part of the U.S. economy than trade, aid is often seen as an important means of economic engagement with the world economy</w:t>
      </w:r>
      <w:r w:rsidRPr="00CA5A74">
        <w:rPr>
          <w:rStyle w:val="StyleStyleBold12pt"/>
          <w:rFonts w:ascii="Arial" w:hAnsi="Arial"/>
          <w:b w:val="0"/>
          <w:sz w:val="24"/>
          <w:szCs w:val="20"/>
        </w:rPr>
        <w:t>. Legislators hence respond to the political economy pressures of their constituents similarly. This suggests that political economy factors might help shape a broad internationalist policy orientation across multiple policy areas.</w:t>
      </w:r>
    </w:p>
    <w:p w:rsidR="00E4112A" w:rsidRPr="00CA5A74" w:rsidRDefault="00E4112A" w:rsidP="00300F6C">
      <w:pPr>
        <w:pStyle w:val="CardIndented"/>
        <w:ind w:left="0"/>
        <w:rPr>
          <w:rFonts w:ascii="Arial" w:hAnsi="Arial"/>
          <w:sz w:val="24"/>
        </w:rPr>
      </w:pPr>
    </w:p>
    <w:p w:rsidR="00E4112A"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E4112A" w:rsidRPr="00CA5A74">
        <w:rPr>
          <w:rFonts w:ascii="Arial" w:hAnsi="Arial"/>
          <w:sz w:val="24"/>
        </w:rPr>
        <w:t>Economic engagement includes improving trade ties</w:t>
      </w:r>
    </w:p>
    <w:p w:rsidR="008663C8" w:rsidRDefault="008663C8" w:rsidP="00300F6C">
      <w:pPr>
        <w:rPr>
          <w:rStyle w:val="StyleStyleBold12pt"/>
          <w:rFonts w:ascii="Arial" w:hAnsi="Arial"/>
          <w:sz w:val="24"/>
        </w:rPr>
      </w:pPr>
    </w:p>
    <w:p w:rsidR="00E4112A" w:rsidRPr="00CA5A74" w:rsidRDefault="00E4112A" w:rsidP="00300F6C">
      <w:pPr>
        <w:rPr>
          <w:rFonts w:ascii="Arial" w:hAnsi="Arial"/>
          <w:sz w:val="24"/>
        </w:rPr>
      </w:pPr>
      <w:r w:rsidRPr="00CA5A74">
        <w:rPr>
          <w:rStyle w:val="StyleStyleBold12pt"/>
          <w:rFonts w:ascii="Arial" w:hAnsi="Arial"/>
          <w:sz w:val="24"/>
        </w:rPr>
        <w:t xml:space="preserve">Hill </w:t>
      </w:r>
      <w:r w:rsidR="008663C8">
        <w:rPr>
          <w:rStyle w:val="StyleStyleBold12pt"/>
          <w:rFonts w:ascii="Arial" w:hAnsi="Arial"/>
          <w:sz w:val="24"/>
        </w:rPr>
        <w:t>20</w:t>
      </w:r>
      <w:r w:rsidRPr="00CA5A74">
        <w:rPr>
          <w:rStyle w:val="StyleStyleBold12pt"/>
          <w:rFonts w:ascii="Arial" w:hAnsi="Arial"/>
          <w:sz w:val="24"/>
        </w:rPr>
        <w:t>10</w:t>
      </w:r>
      <w:r w:rsidRPr="00CA5A74">
        <w:rPr>
          <w:rFonts w:ascii="Arial" w:hAnsi="Arial"/>
          <w:sz w:val="24"/>
        </w:rPr>
        <w:t xml:space="preserve">     </w:t>
      </w:r>
    </w:p>
    <w:p w:rsidR="00E4112A" w:rsidRPr="00CA5A74" w:rsidRDefault="00E4112A" w:rsidP="00300F6C">
      <w:pPr>
        <w:rPr>
          <w:rFonts w:ascii="Arial" w:hAnsi="Arial"/>
          <w:sz w:val="24"/>
          <w:szCs w:val="16"/>
        </w:rPr>
      </w:pPr>
      <w:r w:rsidRPr="00CA5A74">
        <w:rPr>
          <w:rFonts w:ascii="Arial" w:hAnsi="Arial"/>
          <w:sz w:val="24"/>
          <w:szCs w:val="16"/>
        </w:rPr>
        <w:t xml:space="preserve">(Matthew Hill, Intern, Global Issues Program at the Lowy Institute for International Policy,   Between the U.S. and China: A Kiwi </w:t>
      </w:r>
      <w:proofErr w:type="gramStart"/>
      <w:r w:rsidRPr="00CA5A74">
        <w:rPr>
          <w:rFonts w:ascii="Arial" w:hAnsi="Arial"/>
          <w:sz w:val="24"/>
          <w:szCs w:val="16"/>
        </w:rPr>
        <w:t>Perspective  September</w:t>
      </w:r>
      <w:proofErr w:type="gramEnd"/>
      <w:r w:rsidRPr="00CA5A74">
        <w:rPr>
          <w:rFonts w:ascii="Arial" w:hAnsi="Arial"/>
          <w:sz w:val="24"/>
          <w:szCs w:val="16"/>
        </w:rPr>
        <w:t xml:space="preserve"> 14, 2010       </w:t>
      </w:r>
      <w:hyperlink r:id="rId33" w:anchor="more-544" w:history="1">
        <w:r w:rsidRPr="00CA5A74">
          <w:rPr>
            <w:rStyle w:val="Hyperlink"/>
            <w:rFonts w:ascii="Arial" w:hAnsi="Arial"/>
            <w:sz w:val="24"/>
            <w:szCs w:val="16"/>
          </w:rPr>
          <w:t>http://cogitasia.wordpress.com/2010/09/14/between-the-u-s-and-china-a-kiwi-perspective/#more-544</w:t>
        </w:r>
      </w:hyperlink>
      <w:r w:rsidRPr="00CA5A74">
        <w:rPr>
          <w:rFonts w:ascii="Arial" w:hAnsi="Arial"/>
          <w:sz w:val="24"/>
          <w:szCs w:val="16"/>
        </w:rPr>
        <w:t>)</w:t>
      </w:r>
    </w:p>
    <w:p w:rsidR="00E4112A" w:rsidRPr="00CA5A74" w:rsidRDefault="00E4112A" w:rsidP="00300F6C">
      <w:pPr>
        <w:rPr>
          <w:rFonts w:ascii="Arial" w:hAnsi="Arial"/>
          <w:sz w:val="24"/>
        </w:rPr>
      </w:pPr>
    </w:p>
    <w:p w:rsidR="00E4112A" w:rsidRPr="00CA5A74" w:rsidRDefault="00E4112A" w:rsidP="00300F6C">
      <w:pPr>
        <w:pStyle w:val="CardIndented"/>
        <w:ind w:left="0"/>
        <w:rPr>
          <w:rFonts w:ascii="Arial" w:hAnsi="Arial"/>
          <w:sz w:val="24"/>
        </w:rPr>
      </w:pPr>
      <w:r w:rsidRPr="00CA5A74">
        <w:rPr>
          <w:rFonts w:ascii="Arial" w:hAnsi="Arial"/>
          <w:sz w:val="24"/>
        </w:rPr>
        <w:t xml:space="preserve">As part of this process, New Zealand has extended engagement with Asia, particularly with China. </w:t>
      </w:r>
      <w:r w:rsidRPr="00CA5A74">
        <w:rPr>
          <w:rStyle w:val="TitleChar"/>
          <w:rFonts w:ascii="Arial" w:hAnsi="Arial"/>
        </w:rPr>
        <w:t>New Zealand is at the vanguard of economic engagement with the PRC, characterized by the ‘four firsts’ of approving China’s ascension to the WTO, granting it ‘market economy’ status,  and commencing and completing free trade negotiations with Beijing.</w:t>
      </w:r>
      <w:r w:rsidRPr="00CA5A74">
        <w:rPr>
          <w:rFonts w:ascii="Arial" w:hAnsi="Arial"/>
          <w:sz w:val="24"/>
        </w:rPr>
        <w:t xml:space="preserve"> Economic ties have boomed, to 12% of New Zealand’s trade in 2009, with China now Wellington’s second largest trading partner. Non-economic engagement, while more tentative, has also grown in areas of education, environmental protection, and socio-cultural ties.</w:t>
      </w:r>
    </w:p>
    <w:p w:rsidR="00E4112A" w:rsidRPr="00CA5A74" w:rsidRDefault="00E4112A" w:rsidP="00300F6C">
      <w:pPr>
        <w:pStyle w:val="CardIndented"/>
        <w:ind w:left="0"/>
        <w:rPr>
          <w:rFonts w:ascii="Arial" w:hAnsi="Arial"/>
          <w:sz w:val="24"/>
        </w:rPr>
      </w:pPr>
    </w:p>
    <w:p w:rsidR="008663C8" w:rsidRDefault="008663C8">
      <w:pPr>
        <w:spacing w:after="200" w:line="276" w:lineRule="auto"/>
        <w:rPr>
          <w:rFonts w:ascii="Arial" w:eastAsiaTheme="majorEastAsia" w:hAnsi="Arial" w:cstheme="majorBidi"/>
          <w:b/>
          <w:bCs/>
          <w:iCs/>
          <w:sz w:val="24"/>
        </w:rPr>
      </w:pPr>
    </w:p>
    <w:p w:rsidR="008663C8" w:rsidRPr="008663C8" w:rsidRDefault="008663C8" w:rsidP="008663C8">
      <w:pPr>
        <w:pStyle w:val="Heading3"/>
        <w:rPr>
          <w:rFonts w:ascii="Arial" w:eastAsia="Calibri" w:hAnsi="Arial"/>
          <w:sz w:val="24"/>
          <w:u w:val="none"/>
        </w:rPr>
      </w:pPr>
      <w:bookmarkStart w:id="26" w:name="_Toc236127562"/>
      <w:r w:rsidRPr="008663C8">
        <w:rPr>
          <w:rFonts w:ascii="Arial" w:eastAsia="Calibri" w:hAnsi="Arial"/>
          <w:sz w:val="24"/>
          <w:u w:val="none"/>
        </w:rPr>
        <w:lastRenderedPageBreak/>
        <w:t>Economic Engagement includes Trade</w:t>
      </w:r>
      <w:r>
        <w:rPr>
          <w:rFonts w:ascii="Arial" w:eastAsia="Calibri" w:hAnsi="Arial"/>
          <w:sz w:val="24"/>
          <w:u w:val="none"/>
        </w:rPr>
        <w:t xml:space="preserve"> (2/2)</w:t>
      </w:r>
      <w:bookmarkEnd w:id="26"/>
    </w:p>
    <w:p w:rsidR="00E4112A" w:rsidRPr="00CA5A74" w:rsidRDefault="008663C8" w:rsidP="008663C8">
      <w:pPr>
        <w:pStyle w:val="Heading4"/>
        <w:rPr>
          <w:rFonts w:ascii="Arial" w:hAnsi="Arial"/>
          <w:sz w:val="24"/>
        </w:rPr>
      </w:pPr>
      <w:r w:rsidRPr="00CA5A74">
        <w:rPr>
          <w:rFonts w:ascii="Arial" w:hAnsi="Arial"/>
          <w:sz w:val="24"/>
        </w:rPr>
        <w:t xml:space="preserve"> [</w:t>
      </w:r>
      <w:r w:rsidRPr="00CA5A74">
        <w:rPr>
          <w:rFonts w:ascii="Arial" w:hAnsi="Arial"/>
          <w:sz w:val="24"/>
        </w:rPr>
        <w:tab/>
        <w:t>]</w:t>
      </w:r>
      <w:r>
        <w:rPr>
          <w:rFonts w:ascii="Arial" w:hAnsi="Arial"/>
          <w:sz w:val="24"/>
        </w:rPr>
        <w:t xml:space="preserve"> </w:t>
      </w:r>
      <w:r w:rsidR="00E4112A" w:rsidRPr="00CA5A74">
        <w:rPr>
          <w:rFonts w:ascii="Arial" w:hAnsi="Arial"/>
          <w:sz w:val="24"/>
        </w:rPr>
        <w:t>Economic engagement includes trade, grants and loans, and investment</w:t>
      </w:r>
    </w:p>
    <w:p w:rsidR="008663C8" w:rsidRDefault="008663C8" w:rsidP="00300F6C">
      <w:pPr>
        <w:rPr>
          <w:rStyle w:val="StyleStyleBold12pt"/>
          <w:rFonts w:ascii="Arial" w:hAnsi="Arial"/>
          <w:sz w:val="24"/>
        </w:rPr>
      </w:pPr>
    </w:p>
    <w:p w:rsidR="00E4112A" w:rsidRPr="00CA5A74" w:rsidRDefault="00E4112A" w:rsidP="00300F6C">
      <w:pPr>
        <w:rPr>
          <w:rFonts w:ascii="Arial" w:hAnsi="Arial"/>
          <w:sz w:val="24"/>
        </w:rPr>
      </w:pPr>
      <w:r w:rsidRPr="00CA5A74">
        <w:rPr>
          <w:rStyle w:val="StyleStyleBold12pt"/>
          <w:rFonts w:ascii="Arial" w:hAnsi="Arial"/>
          <w:sz w:val="24"/>
        </w:rPr>
        <w:t xml:space="preserve">GAO </w:t>
      </w:r>
      <w:r w:rsidR="008663C8">
        <w:rPr>
          <w:rStyle w:val="StyleStyleBold12pt"/>
          <w:rFonts w:ascii="Arial" w:hAnsi="Arial"/>
          <w:sz w:val="24"/>
        </w:rPr>
        <w:t>20</w:t>
      </w:r>
      <w:r w:rsidRPr="00CA5A74">
        <w:rPr>
          <w:rStyle w:val="StyleStyleBold12pt"/>
          <w:rFonts w:ascii="Arial" w:hAnsi="Arial"/>
          <w:sz w:val="24"/>
        </w:rPr>
        <w:t>13</w:t>
      </w:r>
      <w:r w:rsidRPr="00CA5A74">
        <w:rPr>
          <w:rFonts w:ascii="Arial" w:hAnsi="Arial"/>
          <w:sz w:val="24"/>
        </w:rPr>
        <w:t xml:space="preserve">   </w:t>
      </w:r>
    </w:p>
    <w:p w:rsidR="00E4112A" w:rsidRPr="00CA5A74" w:rsidRDefault="00E4112A" w:rsidP="00300F6C">
      <w:pPr>
        <w:rPr>
          <w:rStyle w:val="Hyperlink"/>
          <w:rFonts w:ascii="Arial" w:hAnsi="Arial"/>
          <w:sz w:val="24"/>
        </w:rPr>
      </w:pPr>
      <w:r w:rsidRPr="00CA5A74">
        <w:rPr>
          <w:rFonts w:ascii="Arial" w:hAnsi="Arial"/>
          <w:sz w:val="24"/>
          <w:szCs w:val="16"/>
        </w:rPr>
        <w:t xml:space="preserve">(United States Government Accountability Office, Trends in U.S. and Chinese Economic Engagement, February 2013    </w:t>
      </w:r>
      <w:hyperlink r:id="rId34" w:history="1">
        <w:r w:rsidRPr="00CA5A74">
          <w:rPr>
            <w:rStyle w:val="Hyperlink"/>
            <w:rFonts w:ascii="Arial" w:hAnsi="Arial"/>
            <w:sz w:val="24"/>
            <w:szCs w:val="16"/>
          </w:rPr>
          <w:t>http://www.gao.gov/products/GAO-13-199</w:t>
        </w:r>
      </w:hyperlink>
      <w:r w:rsidRPr="00CA5A74">
        <w:rPr>
          <w:rStyle w:val="Hyperlink"/>
          <w:rFonts w:ascii="Arial" w:hAnsi="Arial"/>
          <w:sz w:val="24"/>
          <w:szCs w:val="16"/>
        </w:rPr>
        <w:t>)</w:t>
      </w:r>
    </w:p>
    <w:p w:rsidR="00E4112A" w:rsidRPr="00CA5A74" w:rsidRDefault="00E4112A" w:rsidP="00300F6C">
      <w:pPr>
        <w:rPr>
          <w:rFonts w:ascii="Arial" w:hAnsi="Arial"/>
          <w:sz w:val="24"/>
        </w:rPr>
      </w:pPr>
    </w:p>
    <w:p w:rsidR="00E4112A" w:rsidRPr="00CA5A74" w:rsidRDefault="00E4112A" w:rsidP="00300F6C">
      <w:pPr>
        <w:pStyle w:val="CardIndented"/>
        <w:ind w:left="0"/>
        <w:rPr>
          <w:rFonts w:ascii="Arial" w:hAnsi="Arial"/>
          <w:sz w:val="24"/>
        </w:rPr>
      </w:pPr>
      <w:r w:rsidRPr="00CA5A74">
        <w:rPr>
          <w:rFonts w:ascii="Arial" w:hAnsi="Arial"/>
          <w:sz w:val="24"/>
        </w:rPr>
        <w:t xml:space="preserve">Since 2001, </w:t>
      </w:r>
      <w:r w:rsidRPr="00CA5A74">
        <w:rPr>
          <w:rStyle w:val="TitleChar"/>
          <w:rFonts w:ascii="Arial" w:hAnsi="Arial"/>
        </w:rPr>
        <w:t>China has rapidly increased its economic engagement with</w:t>
      </w:r>
      <w:r w:rsidRPr="00CA5A74">
        <w:rPr>
          <w:rFonts w:ascii="Arial" w:hAnsi="Arial"/>
          <w:sz w:val="24"/>
        </w:rPr>
        <w:t xml:space="preserve"> sub-Saharan </w:t>
      </w:r>
      <w:r w:rsidRPr="00CA5A74">
        <w:rPr>
          <w:rStyle w:val="TitleChar"/>
          <w:rFonts w:ascii="Arial" w:hAnsi="Arial"/>
        </w:rPr>
        <w:t>African</w:t>
      </w:r>
      <w:r w:rsidRPr="00CA5A74">
        <w:rPr>
          <w:rStyle w:val="StyleUnderline"/>
          <w:rFonts w:ascii="Arial" w:hAnsi="Arial"/>
          <w:sz w:val="24"/>
        </w:rPr>
        <w:t xml:space="preserve"> </w:t>
      </w:r>
      <w:r w:rsidRPr="00CA5A74">
        <w:rPr>
          <w:rStyle w:val="TitleChar"/>
          <w:rFonts w:ascii="Arial" w:hAnsi="Arial"/>
        </w:rPr>
        <w:t>countries</w:t>
      </w:r>
      <w:r w:rsidRPr="00CA5A74">
        <w:rPr>
          <w:rFonts w:ascii="Arial" w:hAnsi="Arial"/>
          <w:sz w:val="24"/>
        </w:rPr>
        <w:t>. The United States has increased aid to sub-Saharan Africa and in 2010 provided more than a quarter of all U.S. international economic assistance to the region. According to some observers, China’s foreign assistance and investments in Africa have been driven in part by the desire for natural resources and stronger diplomatic relations. Some U.S. officials and other stakeholders also have questioned whether China’s activities affect U.S. interests in the region.</w:t>
      </w:r>
    </w:p>
    <w:p w:rsidR="00E4112A" w:rsidRPr="00CA5A74" w:rsidRDefault="00E4112A" w:rsidP="00300F6C">
      <w:pPr>
        <w:pStyle w:val="CardIndented"/>
        <w:ind w:left="0"/>
        <w:rPr>
          <w:rFonts w:ascii="Arial" w:hAnsi="Arial"/>
          <w:sz w:val="24"/>
        </w:rPr>
      </w:pPr>
      <w:r w:rsidRPr="00CA5A74">
        <w:rPr>
          <w:rStyle w:val="TitleChar"/>
          <w:rFonts w:ascii="Arial" w:hAnsi="Arial"/>
        </w:rPr>
        <w:t>GAO was asked to review the nature o</w:t>
      </w:r>
      <w:r w:rsidRPr="00CA5A74">
        <w:rPr>
          <w:rStyle w:val="StyleUnderline"/>
          <w:rFonts w:ascii="Arial" w:hAnsi="Arial"/>
          <w:sz w:val="24"/>
        </w:rPr>
        <w:t xml:space="preserve">f </w:t>
      </w:r>
      <w:r w:rsidRPr="00CA5A74">
        <w:rPr>
          <w:rFonts w:ascii="Arial" w:hAnsi="Arial"/>
          <w:sz w:val="24"/>
        </w:rPr>
        <w:t>the United States’ and China’s</w:t>
      </w:r>
      <w:r w:rsidRPr="00CA5A74">
        <w:rPr>
          <w:rStyle w:val="StyleUnderline"/>
          <w:rFonts w:ascii="Arial" w:hAnsi="Arial"/>
          <w:sz w:val="24"/>
        </w:rPr>
        <w:t xml:space="preserve"> </w:t>
      </w:r>
      <w:r w:rsidRPr="00CA5A74">
        <w:rPr>
          <w:rStyle w:val="TitleChar"/>
          <w:rFonts w:ascii="Arial" w:hAnsi="Arial"/>
        </w:rPr>
        <w:t>engagement</w:t>
      </w:r>
      <w:r w:rsidRPr="00CA5A74">
        <w:rPr>
          <w:rStyle w:val="StyleUnderline"/>
          <w:rFonts w:ascii="Arial" w:hAnsi="Arial"/>
          <w:sz w:val="24"/>
        </w:rPr>
        <w:t xml:space="preserve"> </w:t>
      </w:r>
      <w:r w:rsidRPr="00CA5A74">
        <w:rPr>
          <w:rFonts w:ascii="Arial" w:hAnsi="Arial"/>
          <w:sz w:val="24"/>
        </w:rPr>
        <w:t xml:space="preserve">in sub-Saharan Africa. </w:t>
      </w:r>
      <w:r w:rsidRPr="00CA5A74">
        <w:rPr>
          <w:rStyle w:val="TitleChar"/>
          <w:rFonts w:ascii="Arial" w:hAnsi="Arial"/>
        </w:rPr>
        <w:t>This report examines</w:t>
      </w:r>
      <w:r w:rsidRPr="00CA5A74">
        <w:rPr>
          <w:rFonts w:ascii="Arial" w:hAnsi="Arial"/>
          <w:sz w:val="24"/>
        </w:rPr>
        <w:t xml:space="preserve"> (1) goals and policies in sub-Saharan Africa; (2) </w:t>
      </w:r>
      <w:r w:rsidRPr="00CA5A74">
        <w:rPr>
          <w:rStyle w:val="TitleChar"/>
          <w:rFonts w:ascii="Arial" w:hAnsi="Arial"/>
        </w:rPr>
        <w:t>trade, grants and loans, and investment activities in the region</w:t>
      </w:r>
      <w:r w:rsidRPr="00CA5A74">
        <w:rPr>
          <w:rFonts w:ascii="Arial" w:hAnsi="Arial"/>
          <w:sz w:val="24"/>
        </w:rPr>
        <w:t>; and (3) engagement in three case-study countries—Angola, Ghana, and Kenya. GAO obtained information from, among others, 11 U.S. agencies, U.S. firms, and host-government officials. GAO was not able to meet with Chinese officials. GAO did not include U.S. and Chinese security engagement in the scope of this study</w:t>
      </w:r>
    </w:p>
    <w:p w:rsidR="00E4112A" w:rsidRPr="00CA5A74" w:rsidRDefault="00E4112A" w:rsidP="00300F6C">
      <w:pPr>
        <w:rPr>
          <w:rFonts w:ascii="Arial" w:hAnsi="Arial"/>
          <w:sz w:val="24"/>
        </w:rPr>
      </w:pPr>
    </w:p>
    <w:p w:rsidR="00E4112A" w:rsidRPr="00CA5A74" w:rsidRDefault="008663C8" w:rsidP="00300F6C">
      <w:pPr>
        <w:pStyle w:val="Heading4"/>
        <w:rPr>
          <w:rFonts w:ascii="Arial" w:hAnsi="Arial"/>
          <w:sz w:val="24"/>
        </w:rPr>
      </w:pPr>
      <w:r w:rsidRPr="00CA5A74">
        <w:rPr>
          <w:rFonts w:ascii="Arial" w:hAnsi="Arial"/>
          <w:sz w:val="24"/>
        </w:rPr>
        <w:t>[</w:t>
      </w:r>
      <w:r w:rsidRPr="00CA5A74">
        <w:rPr>
          <w:rFonts w:ascii="Arial" w:hAnsi="Arial"/>
          <w:sz w:val="24"/>
        </w:rPr>
        <w:tab/>
        <w:t>]</w:t>
      </w:r>
      <w:r>
        <w:rPr>
          <w:rFonts w:ascii="Arial" w:hAnsi="Arial"/>
          <w:sz w:val="24"/>
        </w:rPr>
        <w:t xml:space="preserve"> </w:t>
      </w:r>
      <w:r w:rsidR="00E4112A" w:rsidRPr="00CA5A74">
        <w:rPr>
          <w:rFonts w:ascii="Arial" w:hAnsi="Arial"/>
          <w:sz w:val="24"/>
        </w:rPr>
        <w:t>Economic engagement includes trade, investment, and assistance</w:t>
      </w:r>
    </w:p>
    <w:p w:rsidR="008663C8" w:rsidRDefault="008663C8" w:rsidP="00300F6C">
      <w:pPr>
        <w:rPr>
          <w:rStyle w:val="StyleStyleBold12pt"/>
          <w:rFonts w:ascii="Arial" w:hAnsi="Arial"/>
          <w:sz w:val="24"/>
        </w:rPr>
      </w:pPr>
    </w:p>
    <w:p w:rsidR="00E4112A" w:rsidRPr="00CA5A74" w:rsidRDefault="00E4112A" w:rsidP="00300F6C">
      <w:pPr>
        <w:rPr>
          <w:rFonts w:ascii="Arial" w:hAnsi="Arial"/>
          <w:sz w:val="24"/>
        </w:rPr>
      </w:pPr>
      <w:r w:rsidRPr="00CA5A74">
        <w:rPr>
          <w:rStyle w:val="StyleStyleBold12pt"/>
          <w:rFonts w:ascii="Arial" w:hAnsi="Arial"/>
          <w:sz w:val="24"/>
        </w:rPr>
        <w:t xml:space="preserve">GAO </w:t>
      </w:r>
      <w:r w:rsidR="008663C8">
        <w:rPr>
          <w:rStyle w:val="StyleStyleBold12pt"/>
          <w:rFonts w:ascii="Arial" w:hAnsi="Arial"/>
          <w:sz w:val="24"/>
        </w:rPr>
        <w:t>20</w:t>
      </w:r>
      <w:r w:rsidRPr="00CA5A74">
        <w:rPr>
          <w:rStyle w:val="StyleStyleBold12pt"/>
          <w:rFonts w:ascii="Arial" w:hAnsi="Arial"/>
          <w:sz w:val="24"/>
        </w:rPr>
        <w:t>13</w:t>
      </w:r>
      <w:r w:rsidRPr="00CA5A74">
        <w:rPr>
          <w:rFonts w:ascii="Arial" w:hAnsi="Arial"/>
          <w:sz w:val="24"/>
        </w:rPr>
        <w:t xml:space="preserve">   </w:t>
      </w:r>
    </w:p>
    <w:p w:rsidR="00E4112A" w:rsidRPr="00CA5A74" w:rsidRDefault="00E4112A" w:rsidP="00300F6C">
      <w:pPr>
        <w:rPr>
          <w:rStyle w:val="Hyperlink"/>
          <w:rFonts w:ascii="Arial" w:hAnsi="Arial"/>
          <w:sz w:val="24"/>
        </w:rPr>
      </w:pPr>
      <w:r w:rsidRPr="00CA5A74">
        <w:rPr>
          <w:rFonts w:ascii="Arial" w:hAnsi="Arial"/>
          <w:sz w:val="24"/>
          <w:szCs w:val="16"/>
        </w:rPr>
        <w:t xml:space="preserve">(United States Government Accountability Office, Trends in U.S. and Chinese Economic Engagement, February 2013    </w:t>
      </w:r>
      <w:hyperlink r:id="rId35" w:history="1">
        <w:r w:rsidRPr="00CA5A74">
          <w:rPr>
            <w:rStyle w:val="Hyperlink"/>
            <w:rFonts w:ascii="Arial" w:hAnsi="Arial"/>
            <w:sz w:val="24"/>
            <w:szCs w:val="16"/>
          </w:rPr>
          <w:t>http://www.gao.gov/products/GAO-13-199</w:t>
        </w:r>
      </w:hyperlink>
      <w:r w:rsidRPr="00CA5A74">
        <w:rPr>
          <w:rStyle w:val="Hyperlink"/>
          <w:rFonts w:ascii="Arial" w:hAnsi="Arial"/>
          <w:sz w:val="24"/>
          <w:szCs w:val="16"/>
        </w:rPr>
        <w:t>)</w:t>
      </w:r>
    </w:p>
    <w:p w:rsidR="00E4112A" w:rsidRPr="00CA5A74" w:rsidRDefault="00E4112A" w:rsidP="00300F6C">
      <w:pPr>
        <w:rPr>
          <w:rStyle w:val="StyleUnderline"/>
          <w:rFonts w:ascii="Arial" w:hAnsi="Arial"/>
          <w:sz w:val="24"/>
        </w:rPr>
      </w:pPr>
    </w:p>
    <w:p w:rsidR="00E4112A" w:rsidRPr="00CA5A74" w:rsidRDefault="00E4112A" w:rsidP="00300F6C">
      <w:pPr>
        <w:rPr>
          <w:rFonts w:ascii="Arial" w:hAnsi="Arial"/>
          <w:sz w:val="24"/>
        </w:rPr>
      </w:pPr>
      <w:r w:rsidRPr="00CA5A74">
        <w:rPr>
          <w:rStyle w:val="TitleChar"/>
          <w:rFonts w:ascii="Arial" w:hAnsi="Arial"/>
        </w:rPr>
        <w:t>China’s economic ties with</w:t>
      </w:r>
      <w:r w:rsidRPr="00CA5A74">
        <w:rPr>
          <w:rFonts w:ascii="Arial" w:hAnsi="Arial"/>
          <w:sz w:val="24"/>
        </w:rPr>
        <w:t xml:space="preserve"> sub-Saharan </w:t>
      </w:r>
      <w:r w:rsidRPr="00CA5A74">
        <w:rPr>
          <w:rStyle w:val="TitleChar"/>
          <w:rFonts w:ascii="Arial" w:hAnsi="Arial"/>
        </w:rPr>
        <w:t>Africa, including its rapidly rising trade and investment in the region, have drawn global attention.</w:t>
      </w:r>
      <w:r w:rsidRPr="00CA5A74">
        <w:rPr>
          <w:rFonts w:ascii="Arial" w:hAnsi="Arial"/>
          <w:sz w:val="24"/>
        </w:rPr>
        <w:t xml:space="preserve"> While U.S. trade with the region has also increased, the United States has generally focused on providing development and humanitarian assistance to African countries, directing more than a quarter of its foreign economic assistance to the region in 2010. Since 2001, </w:t>
      </w:r>
      <w:r w:rsidRPr="00CA5A74">
        <w:rPr>
          <w:rStyle w:val="TitleChar"/>
          <w:rFonts w:ascii="Arial" w:hAnsi="Arial"/>
        </w:rPr>
        <w:t>China has substantially increased its economic engagement with</w:t>
      </w:r>
      <w:r w:rsidRPr="00CA5A74">
        <w:rPr>
          <w:rFonts w:ascii="Arial" w:hAnsi="Arial"/>
          <w:sz w:val="24"/>
        </w:rPr>
        <w:t xml:space="preserve"> sub-Saharan </w:t>
      </w:r>
      <w:r w:rsidRPr="00CA5A74">
        <w:rPr>
          <w:rStyle w:val="TitleChar"/>
          <w:rFonts w:ascii="Arial" w:hAnsi="Arial"/>
        </w:rPr>
        <w:t>African countries, with strong growth in both imports and exports. According to some observers, China’s foreign assistance and investments throughout Africa since that time have been driven in part by the Chinese government’s desire to obtain a share in Africa’s natural resources as well as by its interest in establishing diplomatic relations with countries in the</w:t>
      </w:r>
      <w:r w:rsidRPr="00CA5A74">
        <w:rPr>
          <w:rStyle w:val="StyleUnderline"/>
          <w:rFonts w:ascii="Arial" w:hAnsi="Arial"/>
          <w:sz w:val="24"/>
        </w:rPr>
        <w:t xml:space="preserve"> </w:t>
      </w:r>
      <w:r w:rsidRPr="00CA5A74">
        <w:rPr>
          <w:rStyle w:val="TitleChar"/>
          <w:rFonts w:ascii="Arial" w:hAnsi="Arial"/>
        </w:rPr>
        <w:t>region</w:t>
      </w:r>
      <w:r w:rsidRPr="00CA5A74">
        <w:rPr>
          <w:rFonts w:ascii="Arial" w:hAnsi="Arial"/>
          <w:sz w:val="24"/>
        </w:rPr>
        <w:t>. Various U.S. officials and members of the U.S. business community have questioned whether China’s role in the region is affecting U.S. interests and opportunities for U.S. firms in sub-Saharan Africa.</w:t>
      </w:r>
    </w:p>
    <w:p w:rsidR="00E4112A" w:rsidRPr="00CA5A74" w:rsidRDefault="00E4112A" w:rsidP="00300F6C">
      <w:pPr>
        <w:pStyle w:val="CardIndented"/>
        <w:rPr>
          <w:rFonts w:ascii="Arial" w:hAnsi="Arial"/>
          <w:sz w:val="24"/>
        </w:rPr>
      </w:pPr>
    </w:p>
    <w:p w:rsidR="00E4112A" w:rsidRPr="00CA5A74" w:rsidRDefault="00E4112A" w:rsidP="00300F6C">
      <w:pPr>
        <w:pStyle w:val="CardIndented"/>
        <w:ind w:left="0"/>
        <w:rPr>
          <w:rFonts w:ascii="Arial" w:hAnsi="Arial"/>
          <w:sz w:val="24"/>
        </w:rPr>
      </w:pPr>
    </w:p>
    <w:p w:rsidR="00D11A99" w:rsidRPr="00CA5A74" w:rsidRDefault="00D11A99" w:rsidP="00300F6C">
      <w:pPr>
        <w:rPr>
          <w:rFonts w:ascii="Arial" w:hAnsi="Arial"/>
          <w:sz w:val="24"/>
        </w:rPr>
      </w:pPr>
    </w:p>
    <w:p w:rsidR="00866081" w:rsidRPr="008663C8" w:rsidRDefault="00866081" w:rsidP="00300F6C">
      <w:pPr>
        <w:pStyle w:val="Heading3"/>
        <w:rPr>
          <w:rFonts w:ascii="Arial" w:hAnsi="Arial"/>
          <w:sz w:val="24"/>
          <w:u w:val="none"/>
        </w:rPr>
      </w:pPr>
      <w:bookmarkStart w:id="27" w:name="_Toc236127563"/>
      <w:r w:rsidRPr="008663C8">
        <w:rPr>
          <w:rFonts w:ascii="Arial" w:hAnsi="Arial"/>
          <w:sz w:val="24"/>
          <w:u w:val="none"/>
        </w:rPr>
        <w:lastRenderedPageBreak/>
        <w:t>T</w:t>
      </w:r>
      <w:r w:rsidR="00FB5ABC" w:rsidRPr="008663C8">
        <w:rPr>
          <w:rFonts w:ascii="Arial" w:hAnsi="Arial"/>
          <w:sz w:val="24"/>
          <w:u w:val="none"/>
        </w:rPr>
        <w:t>oward</w:t>
      </w:r>
      <w:bookmarkEnd w:id="27"/>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Toward</w:t>
      </w:r>
      <w:proofErr w:type="gramEnd"/>
      <w:r w:rsidRPr="00CA5A74">
        <w:rPr>
          <w:rFonts w:ascii="Arial" w:eastAsia="Times New Roman" w:hAnsi="Arial"/>
          <w:b/>
          <w:bCs/>
          <w:iCs/>
          <w:sz w:val="24"/>
        </w:rPr>
        <w:t xml:space="preserve"> means in a process that will produce a specific result</w:t>
      </w:r>
    </w:p>
    <w:p w:rsidR="008663C8" w:rsidRDefault="008663C8" w:rsidP="00300F6C">
      <w:pPr>
        <w:rPr>
          <w:rFonts w:ascii="Arial" w:eastAsia="Calibri" w:hAnsi="Arial"/>
          <w:b/>
          <w:sz w:val="24"/>
        </w:rPr>
      </w:pPr>
    </w:p>
    <w:p w:rsidR="008663C8" w:rsidRDefault="00FB5ABC" w:rsidP="00300F6C">
      <w:pPr>
        <w:rPr>
          <w:rFonts w:ascii="Arial" w:eastAsia="Calibri" w:hAnsi="Arial"/>
          <w:b/>
          <w:sz w:val="24"/>
        </w:rPr>
      </w:pPr>
      <w:r w:rsidRPr="00CA5A74">
        <w:rPr>
          <w:rFonts w:ascii="Arial" w:eastAsia="Calibri" w:hAnsi="Arial"/>
          <w:b/>
          <w:sz w:val="24"/>
        </w:rPr>
        <w:t xml:space="preserve">MacMillan No Date </w:t>
      </w:r>
    </w:p>
    <w:p w:rsidR="00FB5ABC" w:rsidRPr="00CA5A74" w:rsidRDefault="00FB5ABC" w:rsidP="00300F6C">
      <w:pPr>
        <w:rPr>
          <w:rFonts w:ascii="Arial" w:eastAsia="Calibri" w:hAnsi="Arial"/>
          <w:sz w:val="24"/>
        </w:rPr>
      </w:pPr>
      <w:r w:rsidRPr="00CA5A74">
        <w:rPr>
          <w:rFonts w:ascii="Arial" w:eastAsia="Calibri" w:hAnsi="Arial"/>
          <w:sz w:val="24"/>
        </w:rPr>
        <w:t xml:space="preserve">(MacMillan dictionary, toward, </w:t>
      </w:r>
      <w:hyperlink r:id="rId36" w:history="1">
        <w:r w:rsidRPr="00CA5A74">
          <w:rPr>
            <w:rFonts w:ascii="Arial" w:eastAsia="Calibri" w:hAnsi="Arial"/>
            <w:sz w:val="24"/>
          </w:rPr>
          <w:t>http://www.macmillandictionary.com/us/dictionary/american/toward</w:t>
        </w:r>
      </w:hyperlink>
      <w:r w:rsidRPr="00CA5A74">
        <w:rPr>
          <w:rFonts w:ascii="Arial" w:eastAsia="Calibri" w:hAnsi="Arial"/>
          <w:sz w:val="24"/>
        </w:rPr>
        <w:t>)</w:t>
      </w:r>
    </w:p>
    <w:p w:rsidR="00FB5ABC" w:rsidRPr="00CA5A74" w:rsidRDefault="00FB5ABC" w:rsidP="00300F6C">
      <w:pPr>
        <w:rPr>
          <w:rFonts w:ascii="Arial" w:eastAsia="Calibri" w:hAnsi="Arial"/>
          <w:sz w:val="24"/>
        </w:rPr>
      </w:pPr>
    </w:p>
    <w:p w:rsidR="00FB5ABC" w:rsidRPr="00CA5A74" w:rsidRDefault="00FB5ABC" w:rsidP="00300F6C">
      <w:pPr>
        <w:rPr>
          <w:rFonts w:ascii="Arial" w:eastAsia="Calibri" w:hAnsi="Arial"/>
          <w:b/>
          <w:bCs/>
          <w:sz w:val="24"/>
          <w:u w:val="single"/>
        </w:rPr>
      </w:pPr>
      <w:proofErr w:type="gramStart"/>
      <w:r w:rsidRPr="00CA5A74">
        <w:rPr>
          <w:rFonts w:ascii="Arial" w:eastAsia="Calibri" w:hAnsi="Arial"/>
          <w:b/>
          <w:bCs/>
          <w:sz w:val="24"/>
          <w:u w:val="single"/>
        </w:rPr>
        <w:t>used</w:t>
      </w:r>
      <w:proofErr w:type="gramEnd"/>
      <w:r w:rsidRPr="00CA5A74">
        <w:rPr>
          <w:rFonts w:ascii="Arial" w:eastAsia="Calibri" w:hAnsi="Arial"/>
          <w:b/>
          <w:bCs/>
          <w:sz w:val="24"/>
          <w:u w:val="single"/>
        </w:rPr>
        <w:t xml:space="preserve"> for showing how a process is developing in a way that will produce a particular result</w:t>
      </w:r>
    </w:p>
    <w:p w:rsidR="00FB5ABC" w:rsidRPr="00CA5A74" w:rsidRDefault="00FB5ABC" w:rsidP="00300F6C">
      <w:pPr>
        <w:rPr>
          <w:rFonts w:ascii="Arial" w:eastAsia="Calibri" w:hAnsi="Arial"/>
          <w:b/>
          <w:bCs/>
          <w:sz w:val="24"/>
          <w:u w:val="single"/>
        </w:rPr>
      </w:pPr>
    </w:p>
    <w:p w:rsidR="00FB5ABC" w:rsidRPr="00CA5A74" w:rsidRDefault="00FB5ABC" w:rsidP="00300F6C">
      <w:pPr>
        <w:keepNext/>
        <w:keepLines/>
        <w:spacing w:before="200"/>
        <w:outlineLvl w:val="3"/>
        <w:rPr>
          <w:rFonts w:ascii="Arial" w:eastAsia="Times New Roman" w:hAnsi="Arial"/>
          <w:b/>
          <w:iCs/>
          <w:sz w:val="24"/>
        </w:rPr>
      </w:pPr>
      <w:r w:rsidRPr="00CA5A74">
        <w:rPr>
          <w:rFonts w:ascii="Arial" w:eastAsia="Times New Roman" w:hAnsi="Arial"/>
          <w:b/>
          <w:iCs/>
          <w:sz w:val="24"/>
        </w:rPr>
        <w:t>[</w:t>
      </w:r>
      <w:r w:rsidRPr="00CA5A74">
        <w:rPr>
          <w:rFonts w:ascii="Arial" w:eastAsia="Times New Roman" w:hAnsi="Arial"/>
          <w:b/>
          <w:iCs/>
          <w:sz w:val="24"/>
        </w:rPr>
        <w:tab/>
      </w:r>
      <w:proofErr w:type="gramStart"/>
      <w:r w:rsidRPr="00CA5A74">
        <w:rPr>
          <w:rFonts w:ascii="Arial" w:eastAsia="Times New Roman" w:hAnsi="Arial"/>
          <w:b/>
          <w:iCs/>
          <w:sz w:val="24"/>
        </w:rPr>
        <w:t>]  It</w:t>
      </w:r>
      <w:proofErr w:type="gramEnd"/>
      <w:r w:rsidRPr="00CA5A74">
        <w:rPr>
          <w:rFonts w:ascii="Arial" w:eastAsia="Times New Roman" w:hAnsi="Arial"/>
          <w:b/>
          <w:iCs/>
          <w:sz w:val="24"/>
        </w:rPr>
        <w:t xml:space="preserve"> also means helping to pay for something – not the total cost</w:t>
      </w:r>
    </w:p>
    <w:p w:rsidR="008663C8" w:rsidRDefault="008663C8" w:rsidP="00300F6C">
      <w:pPr>
        <w:rPr>
          <w:rFonts w:ascii="Arial" w:eastAsia="Calibri" w:hAnsi="Arial"/>
          <w:b/>
          <w:sz w:val="24"/>
        </w:rPr>
      </w:pPr>
    </w:p>
    <w:p w:rsidR="008663C8" w:rsidRDefault="00FB5ABC" w:rsidP="00300F6C">
      <w:pPr>
        <w:rPr>
          <w:rFonts w:ascii="Arial" w:eastAsia="Calibri" w:hAnsi="Arial"/>
          <w:b/>
          <w:sz w:val="24"/>
        </w:rPr>
      </w:pPr>
      <w:r w:rsidRPr="00CA5A74">
        <w:rPr>
          <w:rFonts w:ascii="Arial" w:eastAsia="Calibri" w:hAnsi="Arial"/>
          <w:b/>
          <w:sz w:val="24"/>
        </w:rPr>
        <w:t xml:space="preserve">MacMillan No Date </w:t>
      </w:r>
    </w:p>
    <w:p w:rsidR="00FB5ABC" w:rsidRPr="00CA5A74" w:rsidRDefault="00FB5ABC" w:rsidP="00300F6C">
      <w:pPr>
        <w:rPr>
          <w:rFonts w:ascii="Arial" w:eastAsia="Calibri" w:hAnsi="Arial"/>
          <w:sz w:val="24"/>
        </w:rPr>
      </w:pPr>
      <w:r w:rsidRPr="00CA5A74">
        <w:rPr>
          <w:rFonts w:ascii="Arial" w:eastAsia="Calibri" w:hAnsi="Arial"/>
          <w:sz w:val="24"/>
        </w:rPr>
        <w:t xml:space="preserve">(MacMillan dictionary, toward, </w:t>
      </w:r>
      <w:hyperlink r:id="rId37" w:history="1">
        <w:r w:rsidRPr="00CA5A74">
          <w:rPr>
            <w:rFonts w:ascii="Arial" w:eastAsia="Calibri" w:hAnsi="Arial"/>
            <w:sz w:val="24"/>
          </w:rPr>
          <w:t>http://www.macmillandictionary.com/us/dictionary/american/toward</w:t>
        </w:r>
      </w:hyperlink>
      <w:r w:rsidRPr="00CA5A74">
        <w:rPr>
          <w:rFonts w:ascii="Arial" w:eastAsia="Calibri" w:hAnsi="Arial"/>
          <w:sz w:val="24"/>
        </w:rPr>
        <w:t>)</w:t>
      </w:r>
    </w:p>
    <w:p w:rsidR="00FB5ABC" w:rsidRPr="00CA5A74" w:rsidRDefault="00FB5ABC" w:rsidP="00300F6C">
      <w:pPr>
        <w:rPr>
          <w:rFonts w:ascii="Arial" w:eastAsia="Calibri" w:hAnsi="Arial"/>
          <w:sz w:val="24"/>
        </w:rPr>
      </w:pPr>
    </w:p>
    <w:p w:rsidR="00FB5ABC" w:rsidRPr="00CA5A74" w:rsidRDefault="00FB5ABC" w:rsidP="00300F6C">
      <w:pPr>
        <w:rPr>
          <w:rFonts w:ascii="Arial" w:eastAsia="Calibri" w:hAnsi="Arial"/>
          <w:b/>
          <w:bCs/>
          <w:sz w:val="24"/>
          <w:u w:val="single"/>
        </w:rPr>
      </w:pPr>
      <w:proofErr w:type="gramStart"/>
      <w:r w:rsidRPr="00CA5A74">
        <w:rPr>
          <w:rFonts w:ascii="Arial" w:eastAsia="Calibri" w:hAnsi="Arial"/>
          <w:b/>
          <w:bCs/>
          <w:sz w:val="24"/>
          <w:u w:val="single"/>
        </w:rPr>
        <w:t>in</w:t>
      </w:r>
      <w:proofErr w:type="gramEnd"/>
      <w:r w:rsidRPr="00CA5A74">
        <w:rPr>
          <w:rFonts w:ascii="Arial" w:eastAsia="Calibri" w:hAnsi="Arial"/>
          <w:b/>
          <w:bCs/>
          <w:sz w:val="24"/>
          <w:u w:val="single"/>
        </w:rPr>
        <w:t xml:space="preserve"> order to help to pay for something</w:t>
      </w:r>
    </w:p>
    <w:p w:rsidR="00FB5ABC" w:rsidRPr="00CA5A74" w:rsidRDefault="00FB5ABC" w:rsidP="00300F6C">
      <w:pPr>
        <w:rPr>
          <w:rFonts w:ascii="Arial" w:eastAsia="Calibri" w:hAnsi="Arial"/>
          <w:sz w:val="24"/>
        </w:rPr>
      </w:pPr>
      <w:r w:rsidRPr="00CA5A74">
        <w:rPr>
          <w:rFonts w:ascii="Arial" w:eastAsia="Calibri" w:hAnsi="Arial"/>
          <w:b/>
          <w:bCs/>
          <w:sz w:val="24"/>
          <w:u w:val="single"/>
        </w:rPr>
        <w:t>I would be happy to contribute a little toward the cost</w:t>
      </w:r>
      <w:r w:rsidRPr="00CA5A74">
        <w:rPr>
          <w:rFonts w:ascii="Arial" w:eastAsia="Calibri" w:hAnsi="Arial"/>
          <w:sz w:val="24"/>
        </w:rPr>
        <w:t xml:space="preserve"> of the gas.</w:t>
      </w:r>
    </w:p>
    <w:p w:rsidR="00FB5ABC" w:rsidRPr="00CA5A74" w:rsidRDefault="00FB5ABC" w:rsidP="00300F6C">
      <w:pPr>
        <w:rPr>
          <w:rFonts w:ascii="Arial" w:eastAsia="Calibri" w:hAnsi="Arial"/>
          <w:sz w:val="24"/>
        </w:rPr>
      </w:pPr>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Toward</w:t>
      </w:r>
      <w:proofErr w:type="gramEnd"/>
      <w:r w:rsidRPr="00CA5A74">
        <w:rPr>
          <w:rFonts w:ascii="Arial" w:eastAsia="Times New Roman" w:hAnsi="Arial"/>
          <w:b/>
          <w:bCs/>
          <w:iCs/>
          <w:sz w:val="24"/>
        </w:rPr>
        <w:t xml:space="preserve"> means in the direction of</w:t>
      </w:r>
    </w:p>
    <w:p w:rsidR="008663C8" w:rsidRDefault="008663C8" w:rsidP="00300F6C">
      <w:pPr>
        <w:rPr>
          <w:rFonts w:ascii="Arial" w:eastAsia="Calibri" w:hAnsi="Arial"/>
          <w:b/>
          <w:bCs/>
          <w:sz w:val="24"/>
        </w:rPr>
      </w:pPr>
    </w:p>
    <w:p w:rsidR="008663C8" w:rsidRDefault="00FB5ABC" w:rsidP="00300F6C">
      <w:pPr>
        <w:rPr>
          <w:rFonts w:ascii="Arial" w:eastAsia="Calibri" w:hAnsi="Arial"/>
          <w:sz w:val="24"/>
        </w:rPr>
      </w:pPr>
      <w:r w:rsidRPr="00CA5A74">
        <w:rPr>
          <w:rFonts w:ascii="Arial" w:eastAsia="Calibri" w:hAnsi="Arial"/>
          <w:b/>
          <w:bCs/>
          <w:sz w:val="24"/>
        </w:rPr>
        <w:t>Michigan Supreme Court 1914</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 xml:space="preserve">[Michigan Reports: Cases Decided in the Supreme Court of Michigan, Volume 180, </w:t>
      </w:r>
      <w:proofErr w:type="gramStart"/>
      <w:r w:rsidRPr="00CA5A74">
        <w:rPr>
          <w:rFonts w:ascii="Arial" w:eastAsia="Calibri" w:hAnsi="Arial"/>
          <w:sz w:val="24"/>
        </w:rPr>
        <w:t>Google</w:t>
      </w:r>
      <w:proofErr w:type="gramEnd"/>
      <w:r w:rsidRPr="00CA5A74">
        <w:rPr>
          <w:rFonts w:ascii="Arial" w:eastAsia="Calibri" w:hAnsi="Arial"/>
          <w:sz w:val="24"/>
        </w:rPr>
        <w:t xml:space="preserve"> Books]</w:t>
      </w:r>
    </w:p>
    <w:p w:rsidR="00FB5ABC" w:rsidRPr="00CA5A74" w:rsidRDefault="00FB5ABC" w:rsidP="00300F6C">
      <w:pPr>
        <w:rPr>
          <w:rFonts w:ascii="Arial" w:eastAsia="Calibri" w:hAnsi="Arial"/>
          <w:sz w:val="24"/>
        </w:rPr>
      </w:pPr>
    </w:p>
    <w:p w:rsidR="00FB5ABC" w:rsidRPr="00CA5A74" w:rsidRDefault="00FB5ABC" w:rsidP="00300F6C">
      <w:pPr>
        <w:rPr>
          <w:rFonts w:ascii="Arial" w:hAnsi="Arial"/>
          <w:b/>
          <w:bCs/>
          <w:sz w:val="24"/>
          <w:u w:val="single"/>
        </w:rPr>
      </w:pPr>
      <w:proofErr w:type="gramStart"/>
      <w:r w:rsidRPr="00CA5A74">
        <w:rPr>
          <w:rFonts w:ascii="Arial" w:hAnsi="Arial"/>
          <w:sz w:val="24"/>
        </w:rPr>
        <w:t>Under 3 Comp. Laws, § 11510 (5 How.</w:t>
      </w:r>
      <w:proofErr w:type="gramEnd"/>
      <w:r w:rsidRPr="00CA5A74">
        <w:rPr>
          <w:rFonts w:ascii="Arial" w:hAnsi="Arial"/>
          <w:sz w:val="24"/>
        </w:rPr>
        <w:t xml:space="preserve"> Stat. [2d Ed.] § 14559), providing that “any person who shall discharge without injury to any other person, any firearm, while intentionally, without malice, aimed at or toward any person, shall be guilty of a misdemeanor,” etc., acts carelessly done, without design to do mischief, are punishable.¶ 2. Same—“Toward”—Construction of Statute.¶ It is sufficient, in a prosecution for violating the statute, to show that the accused was making use of a rifle pointed in the direction of a passenger on a car and discharged the weapon in that direction, without striking any one. </w:t>
      </w:r>
      <w:proofErr w:type="gramStart"/>
      <w:r w:rsidRPr="00CA5A74">
        <w:rPr>
          <w:rFonts w:ascii="Arial" w:hAnsi="Arial"/>
          <w:b/>
          <w:bCs/>
          <w:sz w:val="24"/>
          <w:u w:val="single"/>
        </w:rPr>
        <w:t>The word “toward” means in a course or line leading in the direction of.</w:t>
      </w:r>
      <w:proofErr w:type="gramEnd"/>
    </w:p>
    <w:p w:rsidR="00286B57" w:rsidRPr="00CA5A74" w:rsidRDefault="00286B57" w:rsidP="00300F6C">
      <w:pPr>
        <w:rPr>
          <w:rFonts w:ascii="Arial" w:hAnsi="Arial"/>
          <w:sz w:val="24"/>
        </w:rPr>
      </w:pPr>
    </w:p>
    <w:p w:rsidR="008663C8" w:rsidRDefault="00286B57" w:rsidP="00300F6C">
      <w:pPr>
        <w:pStyle w:val="Heading4"/>
        <w:rPr>
          <w:rFonts w:ascii="Arial" w:hAnsi="Arial"/>
          <w:sz w:val="24"/>
        </w:rPr>
      </w:pPr>
      <w:r w:rsidRPr="00CA5A74">
        <w:rPr>
          <w:rFonts w:ascii="Arial" w:eastAsia="Times New Roman" w:hAnsi="Arial"/>
          <w:b w:val="0"/>
          <w:bCs w:val="0"/>
          <w:iCs w:val="0"/>
          <w:sz w:val="24"/>
        </w:rPr>
        <w:t>[</w:t>
      </w:r>
      <w:r w:rsidRPr="00CA5A74">
        <w:rPr>
          <w:rFonts w:ascii="Arial" w:eastAsia="Times New Roman" w:hAnsi="Arial"/>
          <w:b w:val="0"/>
          <w:bCs w:val="0"/>
          <w:iCs w:val="0"/>
          <w:sz w:val="24"/>
        </w:rPr>
        <w:tab/>
      </w:r>
      <w:proofErr w:type="gramStart"/>
      <w:r w:rsidRPr="00CA5A74">
        <w:rPr>
          <w:rFonts w:ascii="Arial" w:eastAsia="Times New Roman" w:hAnsi="Arial"/>
          <w:b w:val="0"/>
          <w:bCs w:val="0"/>
          <w:iCs w:val="0"/>
          <w:sz w:val="24"/>
        </w:rPr>
        <w:t xml:space="preserve">]  </w:t>
      </w:r>
      <w:r w:rsidRPr="00CA5A74">
        <w:rPr>
          <w:rFonts w:ascii="Arial" w:hAnsi="Arial"/>
          <w:sz w:val="24"/>
        </w:rPr>
        <w:t>Toward</w:t>
      </w:r>
      <w:proofErr w:type="gramEnd"/>
      <w:r w:rsidRPr="00CA5A74">
        <w:rPr>
          <w:rFonts w:ascii="Arial" w:hAnsi="Arial"/>
          <w:sz w:val="24"/>
        </w:rPr>
        <w:t xml:space="preserve"> means regarding</w:t>
      </w:r>
    </w:p>
    <w:p w:rsidR="00286B57" w:rsidRPr="008663C8" w:rsidRDefault="00286B57" w:rsidP="008663C8"/>
    <w:p w:rsidR="00286B57" w:rsidRPr="00CA5A74" w:rsidRDefault="00286B57" w:rsidP="00300F6C">
      <w:pPr>
        <w:rPr>
          <w:rFonts w:ascii="Arial" w:hAnsi="Arial"/>
          <w:sz w:val="24"/>
        </w:rPr>
      </w:pPr>
      <w:r w:rsidRPr="00CA5A74">
        <w:rPr>
          <w:rStyle w:val="StyleStyleBold12pt"/>
          <w:rFonts w:ascii="Arial" w:hAnsi="Arial"/>
          <w:sz w:val="24"/>
        </w:rPr>
        <w:t>Random House</w:t>
      </w:r>
      <w:r w:rsidRPr="00CA5A74">
        <w:rPr>
          <w:rFonts w:ascii="Arial" w:hAnsi="Arial"/>
          <w:sz w:val="24"/>
        </w:rPr>
        <w:t xml:space="preserve"> </w:t>
      </w:r>
      <w:r w:rsidR="008663C8">
        <w:rPr>
          <w:rFonts w:ascii="Arial" w:hAnsi="Arial"/>
          <w:b/>
          <w:sz w:val="24"/>
        </w:rPr>
        <w:t>201</w:t>
      </w:r>
      <w:r w:rsidRPr="00CA5A74">
        <w:rPr>
          <w:rStyle w:val="StyleStyleBold12pt"/>
          <w:rFonts w:ascii="Arial" w:hAnsi="Arial"/>
          <w:sz w:val="24"/>
        </w:rPr>
        <w:t>0</w:t>
      </w:r>
      <w:r w:rsidRPr="00CA5A74">
        <w:rPr>
          <w:rFonts w:ascii="Arial" w:hAnsi="Arial"/>
          <w:sz w:val="24"/>
        </w:rPr>
        <w:t xml:space="preserve">  </w:t>
      </w:r>
    </w:p>
    <w:p w:rsidR="00286B57" w:rsidRPr="00CA5A74" w:rsidRDefault="00286B57" w:rsidP="00300F6C">
      <w:pPr>
        <w:rPr>
          <w:rFonts w:ascii="Arial" w:hAnsi="Arial"/>
          <w:sz w:val="24"/>
          <w:szCs w:val="16"/>
        </w:rPr>
      </w:pPr>
      <w:proofErr w:type="gramStart"/>
      <w:r w:rsidRPr="00CA5A74">
        <w:rPr>
          <w:rFonts w:ascii="Arial" w:hAnsi="Arial"/>
          <w:sz w:val="24"/>
          <w:szCs w:val="16"/>
        </w:rPr>
        <w:t xml:space="preserve">(Random House </w:t>
      </w:r>
      <w:proofErr w:type="spellStart"/>
      <w:r w:rsidRPr="00CA5A74">
        <w:rPr>
          <w:rFonts w:ascii="Arial" w:hAnsi="Arial"/>
          <w:sz w:val="24"/>
          <w:szCs w:val="16"/>
        </w:rPr>
        <w:t>Kernerman</w:t>
      </w:r>
      <w:proofErr w:type="spellEnd"/>
      <w:r w:rsidRPr="00CA5A74">
        <w:rPr>
          <w:rFonts w:ascii="Arial" w:hAnsi="Arial"/>
          <w:sz w:val="24"/>
          <w:szCs w:val="16"/>
        </w:rPr>
        <w:t xml:space="preserve"> Webster's College Dictionary, © 2010 K Dictionaries Ltd. Copyright 2005, 1997, 1991 by Random House, Inc.</w:t>
      </w:r>
      <w:proofErr w:type="gramEnd"/>
      <w:r w:rsidRPr="00CA5A74">
        <w:rPr>
          <w:rFonts w:ascii="Arial" w:hAnsi="Arial"/>
          <w:sz w:val="24"/>
          <w:szCs w:val="16"/>
        </w:rPr>
        <w:t xml:space="preserve"> All rights reserved.   http://www.thefreedictionary.com/toward)</w:t>
      </w:r>
    </w:p>
    <w:p w:rsidR="00286B57" w:rsidRPr="00CA5A74" w:rsidRDefault="00286B57" w:rsidP="00300F6C">
      <w:pPr>
        <w:pStyle w:val="CardIndented"/>
        <w:ind w:left="0"/>
        <w:rPr>
          <w:rStyle w:val="StyleUnderline"/>
          <w:rFonts w:ascii="Arial" w:hAnsi="Arial"/>
          <w:sz w:val="24"/>
        </w:rPr>
      </w:pPr>
    </w:p>
    <w:p w:rsidR="00286B57" w:rsidRPr="00CA5A74" w:rsidRDefault="00286B57" w:rsidP="00300F6C">
      <w:pPr>
        <w:pStyle w:val="CardIndented"/>
        <w:ind w:left="0"/>
        <w:rPr>
          <w:rStyle w:val="TitleChar"/>
          <w:rFonts w:ascii="Arial" w:hAnsi="Arial"/>
        </w:rPr>
      </w:pPr>
      <w:proofErr w:type="spellStart"/>
      <w:proofErr w:type="gramStart"/>
      <w:r w:rsidRPr="00CA5A74">
        <w:rPr>
          <w:rStyle w:val="TitleChar"/>
          <w:rFonts w:ascii="Arial" w:hAnsi="Arial"/>
        </w:rPr>
        <w:t>to•</w:t>
      </w:r>
      <w:proofErr w:type="gramEnd"/>
      <w:r w:rsidRPr="00CA5A74">
        <w:rPr>
          <w:rStyle w:val="TitleChar"/>
          <w:rFonts w:ascii="Arial" w:hAnsi="Arial"/>
        </w:rPr>
        <w:t>ward</w:t>
      </w:r>
      <w:proofErr w:type="spellEnd"/>
      <w:r w:rsidRPr="00CA5A74">
        <w:rPr>
          <w:rFonts w:ascii="Arial" w:hAnsi="Arial"/>
          <w:sz w:val="24"/>
        </w:rPr>
        <w:t xml:space="preserve"> (prep. </w:t>
      </w:r>
      <w:proofErr w:type="spellStart"/>
      <w:r w:rsidRPr="00CA5A74">
        <w:rPr>
          <w:rFonts w:ascii="Arial" w:hAnsi="Arial"/>
          <w:sz w:val="24"/>
        </w:rPr>
        <w:t>t</w:t>
      </w:r>
      <w:r w:rsidRPr="00CA5A74">
        <w:rPr>
          <w:rFonts w:ascii="Arial" w:hAnsi="Times New Roman" w:cs="Times New Roman"/>
          <w:sz w:val="24"/>
        </w:rPr>
        <w:t>ɔ</w:t>
      </w:r>
      <w:r w:rsidRPr="00CA5A74">
        <w:rPr>
          <w:rFonts w:ascii="Arial" w:hAnsi="Arial"/>
          <w:sz w:val="24"/>
        </w:rPr>
        <w:t>rd</w:t>
      </w:r>
      <w:proofErr w:type="spellEnd"/>
      <w:r w:rsidRPr="00CA5A74">
        <w:rPr>
          <w:rFonts w:ascii="Arial" w:hAnsi="Arial"/>
          <w:sz w:val="24"/>
        </w:rPr>
        <w:t xml:space="preserve">, </w:t>
      </w:r>
      <w:proofErr w:type="spellStart"/>
      <w:r w:rsidRPr="00CA5A74">
        <w:rPr>
          <w:rFonts w:ascii="Arial" w:hAnsi="Arial"/>
          <w:sz w:val="24"/>
        </w:rPr>
        <w:t>to</w:t>
      </w:r>
      <w:r w:rsidRPr="00CA5A74">
        <w:rPr>
          <w:rFonts w:ascii="Arial" w:hAnsi="Times New Roman" w:cs="Times New Roman"/>
          <w:sz w:val="24"/>
        </w:rPr>
        <w:t>ʊ</w:t>
      </w:r>
      <w:r w:rsidRPr="00CA5A74">
        <w:rPr>
          <w:rFonts w:ascii="Arial" w:hAnsi="Arial"/>
          <w:sz w:val="24"/>
        </w:rPr>
        <w:t>rd</w:t>
      </w:r>
      <w:proofErr w:type="spellEnd"/>
      <w:r w:rsidRPr="00CA5A74">
        <w:rPr>
          <w:rFonts w:ascii="Arial" w:hAnsi="Arial"/>
          <w:sz w:val="24"/>
        </w:rPr>
        <w:t xml:space="preserve">, </w:t>
      </w:r>
      <w:proofErr w:type="spellStart"/>
      <w:r w:rsidRPr="00CA5A74">
        <w:rPr>
          <w:rFonts w:ascii="Arial" w:hAnsi="Arial"/>
          <w:sz w:val="24"/>
        </w:rPr>
        <w:t>tw</w:t>
      </w:r>
      <w:r w:rsidRPr="00CA5A74">
        <w:rPr>
          <w:rFonts w:ascii="Arial" w:hAnsi="Times New Roman" w:cs="Times New Roman"/>
          <w:sz w:val="24"/>
        </w:rPr>
        <w:t>ɔ</w:t>
      </w:r>
      <w:r w:rsidRPr="00CA5A74">
        <w:rPr>
          <w:rFonts w:ascii="Arial" w:hAnsi="Arial"/>
          <w:sz w:val="24"/>
        </w:rPr>
        <w:t>rd</w:t>
      </w:r>
      <w:proofErr w:type="spellEnd"/>
      <w:r w:rsidRPr="00CA5A74">
        <w:rPr>
          <w:rFonts w:ascii="Arial" w:hAnsi="Arial"/>
          <w:sz w:val="24"/>
        </w:rPr>
        <w:t xml:space="preserve">, </w:t>
      </w:r>
      <w:proofErr w:type="spellStart"/>
      <w:r w:rsidRPr="00CA5A74">
        <w:rPr>
          <w:rFonts w:ascii="Arial" w:hAnsi="Arial"/>
          <w:sz w:val="24"/>
        </w:rPr>
        <w:t>two</w:t>
      </w:r>
      <w:r w:rsidRPr="00CA5A74">
        <w:rPr>
          <w:rFonts w:ascii="Arial" w:hAnsi="Times New Roman" w:cs="Times New Roman"/>
          <w:sz w:val="24"/>
        </w:rPr>
        <w:t>ʊ</w:t>
      </w:r>
      <w:r w:rsidRPr="00CA5A74">
        <w:rPr>
          <w:rFonts w:ascii="Arial" w:hAnsi="Arial"/>
          <w:sz w:val="24"/>
        </w:rPr>
        <w:t>rd</w:t>
      </w:r>
      <w:proofErr w:type="spellEnd"/>
      <w:r w:rsidRPr="00CA5A74">
        <w:rPr>
          <w:rFonts w:ascii="Arial" w:hAnsi="Arial"/>
          <w:sz w:val="24"/>
        </w:rPr>
        <w:t xml:space="preserve">; adj. </w:t>
      </w:r>
      <w:proofErr w:type="spellStart"/>
      <w:r w:rsidRPr="00CA5A74">
        <w:rPr>
          <w:rFonts w:ascii="Arial" w:hAnsi="Arial"/>
          <w:sz w:val="24"/>
        </w:rPr>
        <w:t>t</w:t>
      </w:r>
      <w:r w:rsidRPr="00CA5A74">
        <w:rPr>
          <w:rFonts w:ascii="Arial" w:hAnsi="Times New Roman" w:cs="Times New Roman"/>
          <w:sz w:val="24"/>
        </w:rPr>
        <w:t>ɔ</w:t>
      </w:r>
      <w:r w:rsidRPr="00CA5A74">
        <w:rPr>
          <w:rFonts w:ascii="Arial" w:hAnsi="Arial"/>
          <w:sz w:val="24"/>
        </w:rPr>
        <w:t>rd</w:t>
      </w:r>
      <w:proofErr w:type="spellEnd"/>
      <w:r w:rsidRPr="00CA5A74">
        <w:rPr>
          <w:rFonts w:ascii="Arial" w:hAnsi="Arial"/>
          <w:sz w:val="24"/>
        </w:rPr>
        <w:t xml:space="preserve">, </w:t>
      </w:r>
      <w:proofErr w:type="spellStart"/>
      <w:r w:rsidRPr="00CA5A74">
        <w:rPr>
          <w:rFonts w:ascii="Arial" w:hAnsi="Arial"/>
          <w:sz w:val="24"/>
        </w:rPr>
        <w:t>to</w:t>
      </w:r>
      <w:r w:rsidRPr="00CA5A74">
        <w:rPr>
          <w:rFonts w:ascii="Arial" w:hAnsi="Times New Roman" w:cs="Times New Roman"/>
          <w:sz w:val="24"/>
        </w:rPr>
        <w:t>ʊ</w:t>
      </w:r>
      <w:r w:rsidRPr="00CA5A74">
        <w:rPr>
          <w:rFonts w:ascii="Arial" w:hAnsi="Arial"/>
          <w:sz w:val="24"/>
        </w:rPr>
        <w:t>rd</w:t>
      </w:r>
      <w:proofErr w:type="spellEnd"/>
      <w:r w:rsidRPr="00CA5A74">
        <w:rPr>
          <w:rFonts w:ascii="Arial" w:hAnsi="Arial"/>
          <w:sz w:val="24"/>
        </w:rPr>
        <w:t xml:space="preserve">)¶ prep. </w:t>
      </w:r>
      <w:proofErr w:type="gramStart"/>
      <w:r w:rsidRPr="00CA5A74">
        <w:rPr>
          <w:rFonts w:ascii="Arial" w:hAnsi="Arial"/>
          <w:sz w:val="24"/>
        </w:rPr>
        <w:t xml:space="preserve">Also, </w:t>
      </w:r>
      <w:proofErr w:type="spellStart"/>
      <w:r w:rsidRPr="00CA5A74">
        <w:rPr>
          <w:rFonts w:ascii="Arial" w:hAnsi="Arial"/>
          <w:sz w:val="24"/>
        </w:rPr>
        <w:t>to•wards</w:t>
      </w:r>
      <w:proofErr w:type="spellEnd"/>
      <w:r w:rsidRPr="00CA5A74">
        <w:rPr>
          <w:rFonts w:ascii="Arial" w:hAnsi="Arial" w:cs="Times New Roman"/>
          <w:sz w:val="24"/>
        </w:rPr>
        <w:t>′</w:t>
      </w:r>
      <w:r w:rsidRPr="00CA5A74">
        <w:rPr>
          <w:rFonts w:ascii="Arial" w:hAnsi="Arial"/>
          <w:sz w:val="24"/>
        </w:rPr>
        <w:t>.¶ 1.</w:t>
      </w:r>
      <w:proofErr w:type="gramEnd"/>
      <w:r w:rsidRPr="00CA5A74">
        <w:rPr>
          <w:rFonts w:ascii="Arial" w:hAnsi="Arial"/>
          <w:sz w:val="24"/>
        </w:rPr>
        <w:t xml:space="preserve"> </w:t>
      </w:r>
      <w:proofErr w:type="gramStart"/>
      <w:r w:rsidRPr="00CA5A74">
        <w:rPr>
          <w:rFonts w:ascii="Arial" w:hAnsi="Arial"/>
          <w:sz w:val="24"/>
        </w:rPr>
        <w:t>in</w:t>
      </w:r>
      <w:proofErr w:type="gramEnd"/>
      <w:r w:rsidRPr="00CA5A74">
        <w:rPr>
          <w:rFonts w:ascii="Arial" w:hAnsi="Arial"/>
          <w:sz w:val="24"/>
        </w:rPr>
        <w:t xml:space="preserve"> the direction of: to walk toward the river.¶ 2. </w:t>
      </w:r>
      <w:proofErr w:type="gramStart"/>
      <w:r w:rsidRPr="00CA5A74">
        <w:rPr>
          <w:rFonts w:ascii="Arial" w:hAnsi="Arial"/>
          <w:sz w:val="24"/>
        </w:rPr>
        <w:t>with</w:t>
      </w:r>
      <w:proofErr w:type="gramEnd"/>
      <w:r w:rsidRPr="00CA5A74">
        <w:rPr>
          <w:rFonts w:ascii="Arial" w:hAnsi="Arial"/>
          <w:sz w:val="24"/>
        </w:rPr>
        <w:t xml:space="preserve"> a view to obtaining or having; for: They're saving money toward a new house.¶ 3. </w:t>
      </w:r>
      <w:proofErr w:type="gramStart"/>
      <w:r w:rsidRPr="00CA5A74">
        <w:rPr>
          <w:rFonts w:ascii="Arial" w:hAnsi="Arial"/>
          <w:sz w:val="24"/>
        </w:rPr>
        <w:t>in</w:t>
      </w:r>
      <w:proofErr w:type="gramEnd"/>
      <w:r w:rsidRPr="00CA5A74">
        <w:rPr>
          <w:rFonts w:ascii="Arial" w:hAnsi="Arial"/>
          <w:sz w:val="24"/>
        </w:rPr>
        <w:t xml:space="preserve"> the area or vicinity of; near.¶ 4. </w:t>
      </w:r>
      <w:proofErr w:type="gramStart"/>
      <w:r w:rsidRPr="00CA5A74">
        <w:rPr>
          <w:rFonts w:ascii="Arial" w:hAnsi="Arial"/>
          <w:sz w:val="24"/>
        </w:rPr>
        <w:t>turned</w:t>
      </w:r>
      <w:proofErr w:type="gramEnd"/>
      <w:r w:rsidRPr="00CA5A74">
        <w:rPr>
          <w:rFonts w:ascii="Arial" w:hAnsi="Arial"/>
          <w:sz w:val="24"/>
        </w:rPr>
        <w:t xml:space="preserve"> to; facing.¶ 5. </w:t>
      </w:r>
      <w:proofErr w:type="gramStart"/>
      <w:r w:rsidRPr="00CA5A74">
        <w:rPr>
          <w:rFonts w:ascii="Arial" w:hAnsi="Arial"/>
          <w:sz w:val="24"/>
        </w:rPr>
        <w:t>shortly</w:t>
      </w:r>
      <w:proofErr w:type="gramEnd"/>
      <w:r w:rsidRPr="00CA5A74">
        <w:rPr>
          <w:rFonts w:ascii="Arial" w:hAnsi="Arial"/>
          <w:sz w:val="24"/>
        </w:rPr>
        <w:t xml:space="preserve"> before; close to: toward midnight.¶ 6. </w:t>
      </w:r>
      <w:proofErr w:type="gramStart"/>
      <w:r w:rsidRPr="00CA5A74">
        <w:rPr>
          <w:rFonts w:ascii="Arial" w:hAnsi="Arial"/>
          <w:sz w:val="24"/>
        </w:rPr>
        <w:t>as</w:t>
      </w:r>
      <w:proofErr w:type="gramEnd"/>
      <w:r w:rsidRPr="00CA5A74">
        <w:rPr>
          <w:rFonts w:ascii="Arial" w:hAnsi="Arial"/>
          <w:sz w:val="24"/>
        </w:rPr>
        <w:t xml:space="preserve"> a help or contribution to: to give money toward a person's expenses.¶ 7. </w:t>
      </w:r>
      <w:proofErr w:type="gramStart"/>
      <w:r w:rsidRPr="00CA5A74">
        <w:rPr>
          <w:rStyle w:val="TitleChar"/>
          <w:rFonts w:ascii="Arial" w:hAnsi="Arial"/>
        </w:rPr>
        <w:t>with</w:t>
      </w:r>
      <w:proofErr w:type="gramEnd"/>
      <w:r w:rsidRPr="00CA5A74">
        <w:rPr>
          <w:rStyle w:val="TitleChar"/>
          <w:rFonts w:ascii="Arial" w:hAnsi="Arial"/>
        </w:rPr>
        <w:t xml:space="preserve"> respect to; as regards.</w:t>
      </w:r>
    </w:p>
    <w:p w:rsidR="00286B57" w:rsidRPr="00CA5A74" w:rsidRDefault="00286B57" w:rsidP="00300F6C">
      <w:pPr>
        <w:pStyle w:val="CardIndented"/>
        <w:rPr>
          <w:rFonts w:ascii="Arial" w:hAnsi="Arial"/>
          <w:sz w:val="24"/>
        </w:rPr>
      </w:pPr>
    </w:p>
    <w:p w:rsidR="00FB5ABC" w:rsidRPr="00CA5A74" w:rsidRDefault="00FB5ABC" w:rsidP="00300F6C">
      <w:pPr>
        <w:rPr>
          <w:rFonts w:ascii="Arial" w:hAnsi="Arial"/>
          <w:sz w:val="24"/>
        </w:rPr>
      </w:pPr>
    </w:p>
    <w:p w:rsidR="00866081" w:rsidRPr="008663C8" w:rsidRDefault="00866081" w:rsidP="00300F6C">
      <w:pPr>
        <w:pStyle w:val="Heading3"/>
        <w:rPr>
          <w:rFonts w:ascii="Arial" w:hAnsi="Arial"/>
          <w:sz w:val="24"/>
          <w:u w:val="none"/>
        </w:rPr>
      </w:pPr>
      <w:bookmarkStart w:id="28" w:name="_Toc236127564"/>
      <w:r w:rsidRPr="008663C8">
        <w:rPr>
          <w:rFonts w:ascii="Arial" w:hAnsi="Arial"/>
          <w:sz w:val="24"/>
          <w:u w:val="none"/>
        </w:rPr>
        <w:lastRenderedPageBreak/>
        <w:t>Cuba</w:t>
      </w:r>
      <w:bookmarkEnd w:id="28"/>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t>] Refers to the republic of Cuba</w:t>
      </w:r>
    </w:p>
    <w:p w:rsidR="00FB5ABC" w:rsidRPr="00CA5A74" w:rsidRDefault="00FB5ABC" w:rsidP="00300F6C">
      <w:pPr>
        <w:rPr>
          <w:rFonts w:ascii="Arial" w:eastAsia="Calibri" w:hAnsi="Arial"/>
          <w:b/>
          <w:bCs/>
          <w:sz w:val="24"/>
        </w:rPr>
      </w:pPr>
    </w:p>
    <w:p w:rsidR="00FB5ABC" w:rsidRPr="00CA5A74" w:rsidRDefault="00FB5ABC" w:rsidP="00300F6C">
      <w:pPr>
        <w:rPr>
          <w:rFonts w:ascii="Arial" w:eastAsia="Calibri" w:hAnsi="Arial"/>
          <w:sz w:val="24"/>
        </w:rPr>
      </w:pPr>
      <w:r w:rsidRPr="00CA5A74">
        <w:rPr>
          <w:rFonts w:ascii="Arial" w:eastAsia="Calibri" w:hAnsi="Arial"/>
          <w:b/>
          <w:bCs/>
          <w:sz w:val="24"/>
        </w:rPr>
        <w:t>Collins English Dictionary 2003</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[Collins English Dictionary – Complete and Unabridged, http://www.thefreedictionary.com/Cuba]</w:t>
      </w:r>
    </w:p>
    <w:p w:rsidR="00FB5ABC" w:rsidRPr="00CA5A74" w:rsidRDefault="00FB5ABC" w:rsidP="00300F6C">
      <w:pPr>
        <w:rPr>
          <w:rFonts w:ascii="Arial" w:eastAsia="Calibri" w:hAnsi="Arial"/>
          <w:sz w:val="24"/>
        </w:rPr>
      </w:pPr>
    </w:p>
    <w:p w:rsidR="008663C8" w:rsidRDefault="00FB5ABC" w:rsidP="00300F6C">
      <w:pPr>
        <w:rPr>
          <w:rFonts w:ascii="Arial" w:hAnsi="Arial"/>
          <w:sz w:val="24"/>
        </w:rPr>
      </w:pPr>
      <w:r w:rsidRPr="00CA5A74">
        <w:rPr>
          <w:rFonts w:ascii="Arial" w:hAnsi="Arial"/>
          <w:sz w:val="24"/>
        </w:rPr>
        <w:t>Cuba [</w:t>
      </w:r>
      <w:r w:rsidRPr="00CA5A74">
        <w:rPr>
          <w:rFonts w:ascii="Arial" w:hAnsi="Times New Roman" w:cs="Times New Roman"/>
          <w:sz w:val="24"/>
        </w:rPr>
        <w:t>ˈ</w:t>
      </w:r>
      <w:proofErr w:type="spellStart"/>
      <w:r w:rsidRPr="00CA5A74">
        <w:rPr>
          <w:rFonts w:ascii="Arial" w:hAnsi="Arial"/>
          <w:sz w:val="24"/>
        </w:rPr>
        <w:t>kju</w:t>
      </w:r>
      <w:r w:rsidRPr="00CA5A74">
        <w:rPr>
          <w:rFonts w:ascii="Times New Roman" w:hAnsi="Times New Roman" w:cs="Times New Roman"/>
          <w:sz w:val="24"/>
        </w:rPr>
        <w:t>ː</w:t>
      </w:r>
      <w:r w:rsidRPr="00CA5A74">
        <w:rPr>
          <w:rFonts w:ascii="Arial" w:hAnsi="Arial"/>
          <w:sz w:val="24"/>
        </w:rPr>
        <w:t>b</w:t>
      </w:r>
      <w:r w:rsidRPr="00CA5A74">
        <w:rPr>
          <w:rFonts w:ascii="Arial" w:hAnsi="Arial" w:cs="Times New Roman"/>
          <w:sz w:val="24"/>
        </w:rPr>
        <w:t>ə</w:t>
      </w:r>
      <w:proofErr w:type="spellEnd"/>
      <w:proofErr w:type="gramStart"/>
      <w:r w:rsidRPr="00CA5A74">
        <w:rPr>
          <w:rFonts w:ascii="Arial" w:hAnsi="Arial"/>
          <w:sz w:val="24"/>
        </w:rPr>
        <w:t>]¶</w:t>
      </w:r>
      <w:proofErr w:type="gramEnd"/>
      <w:r w:rsidRPr="00CA5A74">
        <w:rPr>
          <w:rFonts w:ascii="Arial" w:hAnsi="Arial"/>
          <w:sz w:val="24"/>
        </w:rPr>
        <w:t xml:space="preserve"> n¶ (</w:t>
      </w:r>
      <w:proofErr w:type="spellStart"/>
      <w:r w:rsidRPr="00CA5A74">
        <w:rPr>
          <w:rFonts w:ascii="Arial" w:hAnsi="Arial"/>
          <w:sz w:val="24"/>
        </w:rPr>
        <w:t>Placename</w:t>
      </w:r>
      <w:proofErr w:type="spellEnd"/>
      <w:r w:rsidRPr="00CA5A74">
        <w:rPr>
          <w:rFonts w:ascii="Arial" w:hAnsi="Arial"/>
          <w:sz w:val="24"/>
        </w:rPr>
        <w:t xml:space="preserve">) </w:t>
      </w:r>
      <w:r w:rsidRPr="00CA5A74">
        <w:rPr>
          <w:rFonts w:ascii="Arial" w:hAnsi="Arial"/>
          <w:b/>
          <w:bCs/>
          <w:sz w:val="24"/>
          <w:u w:val="single"/>
        </w:rPr>
        <w:t>a republic and the largest island in the Caribbean, at the entrance to the Gulf of Mexico</w:t>
      </w:r>
      <w:r w:rsidRPr="00CA5A74">
        <w:rPr>
          <w:rFonts w:ascii="Arial" w:hAnsi="Arial"/>
          <w:sz w:val="24"/>
        </w:rPr>
        <w:t xml:space="preserve">: became a Spanish colony after its discovery by Columbus in 1492; gained independence after the Spanish-American War of 1898 but remained subject to US influence until declared a people's republic under Castro in 1960; subject of an international crisis in 1962, when the US blockaded the island in order to compel the Soviet Union to dismantle its nuclear missile base. Sugar comprises about 80 per cent of total exports; the economy has been devastated by loss of trade following the collapse of the Soviet Union and by the continuing US trade embargo. Language: Spanish. Religion: nonreligious majority. Currency: peso. </w:t>
      </w:r>
      <w:r w:rsidRPr="00CA5A74">
        <w:rPr>
          <w:rFonts w:ascii="Arial" w:hAnsi="Arial"/>
          <w:b/>
          <w:bCs/>
          <w:sz w:val="24"/>
          <w:u w:val="single"/>
        </w:rPr>
        <w:t>Capital: Havana</w:t>
      </w:r>
      <w:r w:rsidRPr="00CA5A74">
        <w:rPr>
          <w:rFonts w:ascii="Arial" w:hAnsi="Arial"/>
          <w:sz w:val="24"/>
        </w:rPr>
        <w:t xml:space="preserve">. Pop.: 11 190 000 (2001 </w:t>
      </w:r>
      <w:proofErr w:type="gramStart"/>
      <w:r w:rsidRPr="00CA5A74">
        <w:rPr>
          <w:rFonts w:ascii="Arial" w:hAnsi="Arial"/>
          <w:sz w:val="24"/>
        </w:rPr>
        <w:t>est</w:t>
      </w:r>
      <w:proofErr w:type="gramEnd"/>
      <w:r w:rsidRPr="00CA5A74">
        <w:rPr>
          <w:rFonts w:ascii="Arial" w:hAnsi="Arial"/>
          <w:sz w:val="24"/>
        </w:rPr>
        <w:t>.). Area: 110 922 sq. km (42 827 sq. miles)</w:t>
      </w:r>
    </w:p>
    <w:p w:rsidR="00FB5ABC" w:rsidRPr="00CA5A74" w:rsidRDefault="00FB5ABC" w:rsidP="00300F6C">
      <w:pPr>
        <w:rPr>
          <w:rFonts w:ascii="Arial" w:hAnsi="Arial"/>
          <w:sz w:val="24"/>
        </w:rPr>
      </w:pPr>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t>] Refers to the territory of the Cuban state</w:t>
      </w:r>
    </w:p>
    <w:p w:rsidR="00FB5ABC" w:rsidRPr="00CA5A74" w:rsidRDefault="00FB5ABC" w:rsidP="00300F6C">
      <w:pPr>
        <w:rPr>
          <w:rFonts w:ascii="Arial" w:eastAsia="Calibri" w:hAnsi="Arial"/>
          <w:b/>
          <w:bCs/>
          <w:sz w:val="24"/>
        </w:rPr>
      </w:pPr>
    </w:p>
    <w:p w:rsidR="00FB5ABC" w:rsidRPr="00CA5A74" w:rsidRDefault="00FB5ABC" w:rsidP="00300F6C">
      <w:pPr>
        <w:rPr>
          <w:rFonts w:ascii="Arial" w:eastAsia="Calibri" w:hAnsi="Arial"/>
          <w:sz w:val="24"/>
        </w:rPr>
      </w:pPr>
      <w:r w:rsidRPr="00CA5A74">
        <w:rPr>
          <w:rFonts w:ascii="Arial" w:eastAsia="Calibri" w:hAnsi="Arial"/>
          <w:b/>
          <w:bCs/>
          <w:sz w:val="24"/>
        </w:rPr>
        <w:t>China-Cuba Double Taxation Prevention Treaty 2001</w:t>
      </w:r>
      <w:r w:rsidRPr="00CA5A74">
        <w:rPr>
          <w:rFonts w:ascii="Arial" w:eastAsia="Calibri" w:hAnsi="Arial"/>
          <w:sz w:val="24"/>
        </w:rPr>
        <w:t xml:space="preserve"> http://www.chinatax.gov.cn/n6669073/n6669103/n11809672.files/n8688298.pdf</w:t>
      </w:r>
    </w:p>
    <w:p w:rsidR="00FB5ABC" w:rsidRPr="00CA5A74" w:rsidRDefault="00FB5ABC" w:rsidP="00300F6C">
      <w:pPr>
        <w:rPr>
          <w:rFonts w:ascii="Arial" w:eastAsia="Calibri" w:hAnsi="Arial"/>
          <w:sz w:val="24"/>
        </w:rPr>
      </w:pPr>
    </w:p>
    <w:p w:rsidR="00FB5ABC" w:rsidRPr="00CA5A74" w:rsidRDefault="00FB5ABC" w:rsidP="00300F6C">
      <w:pPr>
        <w:rPr>
          <w:rFonts w:ascii="Arial" w:eastAsia="Calibri" w:hAnsi="Arial"/>
          <w:sz w:val="24"/>
          <w:szCs w:val="24"/>
        </w:rPr>
      </w:pPr>
      <w:r w:rsidRPr="00CA5A74">
        <w:rPr>
          <w:rFonts w:ascii="Arial" w:eastAsia="Calibri" w:hAnsi="Arial"/>
          <w:sz w:val="24"/>
          <w:szCs w:val="24"/>
        </w:rPr>
        <w:t xml:space="preserve">b) </w:t>
      </w:r>
      <w:r w:rsidRPr="00CA5A74">
        <w:rPr>
          <w:rFonts w:ascii="Arial" w:eastAsia="Calibri" w:hAnsi="Arial"/>
          <w:b/>
          <w:bCs/>
          <w:sz w:val="24"/>
          <w:szCs w:val="24"/>
          <w:u w:val="single"/>
        </w:rPr>
        <w:t>the term “Cuba” means the national territory comprising the Island of Cuba, Isla Juventud, the other islands and adjacent keys, the internal waters and the territorial sea in the limits defined by its internal law and the airspace which extends over them, including the continental shelf and the exclusive economic zone adjacent to the territorial sea, over which the Cuban state exercises its sovereignty rights</w:t>
      </w:r>
      <w:r w:rsidRPr="00CA5A74">
        <w:rPr>
          <w:rFonts w:ascii="Arial" w:eastAsia="Calibri" w:hAnsi="Arial"/>
          <w:sz w:val="24"/>
          <w:szCs w:val="24"/>
        </w:rPr>
        <w:t xml:space="preserve"> and jurisdiction by virtue of its internal law and in accordance with international law;</w:t>
      </w:r>
    </w:p>
    <w:p w:rsidR="00FB5ABC" w:rsidRPr="00CA5A74" w:rsidRDefault="00FB5ABC" w:rsidP="00300F6C">
      <w:pPr>
        <w:rPr>
          <w:rFonts w:ascii="Arial" w:hAnsi="Arial"/>
          <w:sz w:val="24"/>
        </w:rPr>
      </w:pPr>
    </w:p>
    <w:p w:rsidR="00866081" w:rsidRPr="008663C8" w:rsidRDefault="00866081" w:rsidP="00300F6C">
      <w:pPr>
        <w:pStyle w:val="Heading3"/>
        <w:rPr>
          <w:rFonts w:ascii="Arial" w:hAnsi="Arial"/>
          <w:sz w:val="24"/>
          <w:u w:val="none"/>
        </w:rPr>
      </w:pPr>
      <w:bookmarkStart w:id="29" w:name="_Toc236127565"/>
      <w:r w:rsidRPr="008663C8">
        <w:rPr>
          <w:rFonts w:ascii="Arial" w:hAnsi="Arial"/>
          <w:sz w:val="24"/>
          <w:u w:val="none"/>
        </w:rPr>
        <w:lastRenderedPageBreak/>
        <w:t>Mexico</w:t>
      </w:r>
      <w:bookmarkEnd w:id="29"/>
    </w:p>
    <w:p w:rsidR="00FB5ABC" w:rsidRPr="00CA5A74" w:rsidRDefault="00FB5ABC"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Refers</w:t>
      </w:r>
      <w:proofErr w:type="gramEnd"/>
      <w:r w:rsidRPr="00CA5A74">
        <w:rPr>
          <w:rFonts w:ascii="Arial" w:eastAsia="Times New Roman" w:hAnsi="Arial"/>
          <w:b/>
          <w:bCs/>
          <w:iCs/>
          <w:sz w:val="24"/>
        </w:rPr>
        <w:t xml:space="preserve"> to the United Mexican States</w:t>
      </w:r>
    </w:p>
    <w:p w:rsidR="00FB5ABC" w:rsidRPr="00CA5A74" w:rsidRDefault="00FB5ABC" w:rsidP="00300F6C">
      <w:pPr>
        <w:rPr>
          <w:rFonts w:ascii="Arial" w:eastAsia="Calibri" w:hAnsi="Arial"/>
          <w:b/>
          <w:bCs/>
          <w:sz w:val="24"/>
        </w:rPr>
      </w:pPr>
    </w:p>
    <w:p w:rsidR="00FB5ABC" w:rsidRPr="00CA5A74" w:rsidRDefault="00FB5ABC" w:rsidP="00300F6C">
      <w:pPr>
        <w:rPr>
          <w:rFonts w:ascii="Arial" w:eastAsia="Calibri" w:hAnsi="Arial"/>
          <w:sz w:val="24"/>
        </w:rPr>
      </w:pPr>
      <w:r w:rsidRPr="00CA5A74">
        <w:rPr>
          <w:rFonts w:ascii="Arial" w:eastAsia="Calibri" w:hAnsi="Arial"/>
          <w:b/>
          <w:bCs/>
          <w:sz w:val="24"/>
        </w:rPr>
        <w:t>Collins English Dictionary 2003</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[Collins English Dictionary – Complete and Unabridged, http://www.thefreedictionary.com/Mexico]</w:t>
      </w:r>
    </w:p>
    <w:p w:rsidR="00FB5ABC" w:rsidRPr="00CA5A74" w:rsidRDefault="00FB5ABC" w:rsidP="00300F6C">
      <w:pPr>
        <w:rPr>
          <w:rFonts w:ascii="Arial" w:hAnsi="Arial"/>
          <w:sz w:val="24"/>
        </w:rPr>
      </w:pPr>
    </w:p>
    <w:p w:rsidR="00FB5ABC" w:rsidRPr="00CA5A74" w:rsidRDefault="00FB5ABC" w:rsidP="00300F6C">
      <w:pPr>
        <w:rPr>
          <w:rFonts w:ascii="Arial" w:hAnsi="Arial"/>
          <w:sz w:val="24"/>
        </w:rPr>
      </w:pPr>
      <w:r w:rsidRPr="00CA5A74">
        <w:rPr>
          <w:rFonts w:ascii="Arial" w:hAnsi="Arial"/>
          <w:sz w:val="24"/>
        </w:rPr>
        <w:t>Mexico [</w:t>
      </w:r>
      <w:r w:rsidRPr="00CA5A74">
        <w:rPr>
          <w:rFonts w:ascii="Arial" w:hAnsi="Times New Roman" w:cs="Times New Roman"/>
          <w:sz w:val="24"/>
        </w:rPr>
        <w:t>ˈ</w:t>
      </w:r>
      <w:proofErr w:type="spellStart"/>
      <w:r w:rsidRPr="00CA5A74">
        <w:rPr>
          <w:rFonts w:ascii="Arial" w:hAnsi="Arial"/>
          <w:sz w:val="24"/>
        </w:rPr>
        <w:t>m</w:t>
      </w:r>
      <w:r w:rsidRPr="00CA5A74">
        <w:rPr>
          <w:rFonts w:ascii="Arial" w:hAnsi="Times New Roman" w:cs="Times New Roman"/>
          <w:sz w:val="24"/>
        </w:rPr>
        <w:t>ɛ</w:t>
      </w:r>
      <w:r w:rsidRPr="00CA5A74">
        <w:rPr>
          <w:rFonts w:ascii="Arial" w:hAnsi="Arial"/>
          <w:sz w:val="24"/>
        </w:rPr>
        <w:t>ks</w:t>
      </w:r>
      <w:r w:rsidRPr="00CA5A74">
        <w:rPr>
          <w:rFonts w:ascii="Arial" w:hAnsi="Times New Roman" w:cs="Times New Roman"/>
          <w:sz w:val="24"/>
        </w:rPr>
        <w:t>ɪˌ</w:t>
      </w:r>
      <w:r w:rsidRPr="00CA5A74">
        <w:rPr>
          <w:rFonts w:ascii="Arial" w:hAnsi="Arial"/>
          <w:sz w:val="24"/>
        </w:rPr>
        <w:t>k</w:t>
      </w:r>
      <w:r w:rsidRPr="00CA5A74">
        <w:rPr>
          <w:rFonts w:ascii="Arial" w:hAnsi="Arial" w:cs="Times New Roman"/>
          <w:sz w:val="24"/>
        </w:rPr>
        <w:t>ə</w:t>
      </w:r>
      <w:r w:rsidRPr="00CA5A74">
        <w:rPr>
          <w:rFonts w:ascii="Arial" w:hAnsi="Times New Roman" w:cs="Times New Roman"/>
          <w:sz w:val="24"/>
        </w:rPr>
        <w:t>ʊ</w:t>
      </w:r>
      <w:proofErr w:type="spellEnd"/>
      <w:proofErr w:type="gramStart"/>
      <w:r w:rsidRPr="00CA5A74">
        <w:rPr>
          <w:rFonts w:ascii="Arial" w:hAnsi="Arial"/>
          <w:sz w:val="24"/>
        </w:rPr>
        <w:t>]¶</w:t>
      </w:r>
      <w:proofErr w:type="gramEnd"/>
      <w:r w:rsidRPr="00CA5A74">
        <w:rPr>
          <w:rFonts w:ascii="Arial" w:hAnsi="Arial"/>
          <w:sz w:val="24"/>
        </w:rPr>
        <w:t xml:space="preserve"> n¶ 1. (</w:t>
      </w:r>
      <w:proofErr w:type="spellStart"/>
      <w:r w:rsidRPr="00CA5A74">
        <w:rPr>
          <w:rFonts w:ascii="Arial" w:hAnsi="Arial"/>
          <w:sz w:val="24"/>
        </w:rPr>
        <w:t>Placename</w:t>
      </w:r>
      <w:proofErr w:type="spellEnd"/>
      <w:r w:rsidRPr="00CA5A74">
        <w:rPr>
          <w:rFonts w:ascii="Arial" w:hAnsi="Arial"/>
          <w:sz w:val="24"/>
        </w:rPr>
        <w:t xml:space="preserve">) </w:t>
      </w:r>
      <w:r w:rsidRPr="00CA5A74">
        <w:rPr>
          <w:rFonts w:ascii="Arial" w:hAnsi="Arial"/>
          <w:b/>
          <w:bCs/>
          <w:sz w:val="24"/>
          <w:u w:val="single"/>
        </w:rPr>
        <w:t>a republic in North America, on the Gulf of Mexico and the Pacific</w:t>
      </w:r>
      <w:r w:rsidRPr="00CA5A74">
        <w:rPr>
          <w:rFonts w:ascii="Arial" w:hAnsi="Arial"/>
          <w:sz w:val="24"/>
        </w:rPr>
        <w:t xml:space="preserve">: early Mexican history includes the Maya, Toltec, and Aztec civilizations; conquered by the Spanish between 1519 and 1525 and achieved independence in 1821; lost Texas to the US in 1836 and California and New Mexico in 1848. It is generally mountainous with three ranges of the Sierra Madre (east, west, and south) and a large central plateau. Official language: Spanish. Religion: Roman Catholic majority. Currency: peso. </w:t>
      </w:r>
      <w:r w:rsidRPr="00CA5A74">
        <w:rPr>
          <w:rFonts w:ascii="Arial" w:hAnsi="Arial"/>
          <w:b/>
          <w:bCs/>
          <w:sz w:val="24"/>
          <w:u w:val="single"/>
        </w:rPr>
        <w:t>Capital: Mexico City</w:t>
      </w:r>
      <w:r w:rsidRPr="00CA5A74">
        <w:rPr>
          <w:rFonts w:ascii="Arial" w:hAnsi="Arial"/>
          <w:sz w:val="24"/>
        </w:rPr>
        <w:t xml:space="preserve">. Pop.: 99 969 000 (2001 </w:t>
      </w:r>
      <w:proofErr w:type="gramStart"/>
      <w:r w:rsidRPr="00CA5A74">
        <w:rPr>
          <w:rFonts w:ascii="Arial" w:hAnsi="Arial"/>
          <w:sz w:val="24"/>
        </w:rPr>
        <w:t>est</w:t>
      </w:r>
      <w:proofErr w:type="gramEnd"/>
      <w:r w:rsidRPr="00CA5A74">
        <w:rPr>
          <w:rFonts w:ascii="Arial" w:hAnsi="Arial"/>
          <w:sz w:val="24"/>
        </w:rPr>
        <w:t xml:space="preserve">.). Area: 1 967 183 sq. km (761 530 sq. miles) </w:t>
      </w:r>
      <w:r w:rsidRPr="00CA5A74">
        <w:rPr>
          <w:rFonts w:ascii="Arial" w:hAnsi="Arial"/>
          <w:b/>
          <w:bCs/>
          <w:sz w:val="24"/>
          <w:u w:val="single"/>
        </w:rPr>
        <w:t>Official name United Mexican States</w:t>
      </w:r>
      <w:r w:rsidRPr="00CA5A74">
        <w:rPr>
          <w:rFonts w:ascii="Arial" w:hAnsi="Arial"/>
          <w:sz w:val="24"/>
        </w:rPr>
        <w:t xml:space="preserve"> Spanish name </w:t>
      </w:r>
      <w:proofErr w:type="spellStart"/>
      <w:r w:rsidRPr="00CA5A74">
        <w:rPr>
          <w:rFonts w:ascii="Arial" w:hAnsi="Arial"/>
          <w:sz w:val="24"/>
        </w:rPr>
        <w:t>Méjico</w:t>
      </w:r>
      <w:proofErr w:type="spellEnd"/>
    </w:p>
    <w:p w:rsidR="00FB5ABC" w:rsidRPr="00CA5A74" w:rsidRDefault="00FB5ABC" w:rsidP="00300F6C">
      <w:pPr>
        <w:pStyle w:val="Heading4"/>
        <w:rPr>
          <w:rFonts w:ascii="Arial" w:hAnsi="Arial"/>
          <w:sz w:val="24"/>
        </w:rPr>
      </w:pPr>
      <w:r w:rsidRPr="00CA5A74">
        <w:rPr>
          <w:rFonts w:ascii="Arial" w:hAnsi="Arial"/>
          <w:sz w:val="24"/>
        </w:rPr>
        <w:t>[</w:t>
      </w:r>
      <w:r w:rsidRPr="00CA5A74">
        <w:rPr>
          <w:rFonts w:ascii="Arial" w:hAnsi="Arial"/>
          <w:sz w:val="24"/>
        </w:rPr>
        <w:tab/>
      </w:r>
      <w:proofErr w:type="gramStart"/>
      <w:r w:rsidRPr="00CA5A74">
        <w:rPr>
          <w:rFonts w:ascii="Arial" w:hAnsi="Arial"/>
          <w:sz w:val="24"/>
        </w:rPr>
        <w:t>]  Refers</w:t>
      </w:r>
      <w:proofErr w:type="gramEnd"/>
      <w:r w:rsidRPr="00CA5A74">
        <w:rPr>
          <w:rFonts w:ascii="Arial" w:hAnsi="Arial"/>
          <w:sz w:val="24"/>
        </w:rPr>
        <w:t xml:space="preserve"> to the territory of the United Mexican States</w:t>
      </w:r>
      <w:r w:rsidRPr="00CA5A74">
        <w:rPr>
          <w:rFonts w:ascii="Arial" w:hAnsi="Arial"/>
          <w:sz w:val="24"/>
        </w:rPr>
        <w:tab/>
      </w:r>
    </w:p>
    <w:p w:rsidR="00FB5ABC" w:rsidRPr="00CA5A74" w:rsidRDefault="00FB5ABC" w:rsidP="00300F6C">
      <w:pPr>
        <w:rPr>
          <w:rFonts w:ascii="Arial" w:eastAsia="Calibri" w:hAnsi="Arial"/>
          <w:b/>
          <w:bCs/>
          <w:sz w:val="24"/>
        </w:rPr>
      </w:pPr>
    </w:p>
    <w:p w:rsidR="00FB5ABC" w:rsidRPr="00CA5A74" w:rsidRDefault="00FB5ABC" w:rsidP="00300F6C">
      <w:pPr>
        <w:rPr>
          <w:rFonts w:ascii="Arial" w:eastAsia="Calibri" w:hAnsi="Arial"/>
          <w:b/>
          <w:bCs/>
          <w:sz w:val="24"/>
        </w:rPr>
      </w:pPr>
      <w:r w:rsidRPr="00CA5A74">
        <w:rPr>
          <w:rFonts w:ascii="Arial" w:eastAsia="Calibri" w:hAnsi="Arial"/>
          <w:b/>
          <w:bCs/>
          <w:sz w:val="24"/>
        </w:rPr>
        <w:t>Mexico-Russia Income Tax Treaty 2004</w:t>
      </w:r>
    </w:p>
    <w:p w:rsidR="00FB5ABC" w:rsidRPr="00CA5A74" w:rsidRDefault="00FB5ABC" w:rsidP="00300F6C">
      <w:pPr>
        <w:rPr>
          <w:rFonts w:ascii="Arial" w:eastAsia="Calibri" w:hAnsi="Arial"/>
          <w:sz w:val="24"/>
        </w:rPr>
      </w:pPr>
      <w:r w:rsidRPr="00CA5A74">
        <w:rPr>
          <w:rFonts w:ascii="Arial" w:eastAsia="Calibri" w:hAnsi="Arial"/>
          <w:sz w:val="24"/>
        </w:rPr>
        <w:t xml:space="preserve"> www.nalog.ru/html/docs/in/mex/mex_in.doc‎</w:t>
      </w:r>
    </w:p>
    <w:p w:rsidR="00FB5ABC" w:rsidRPr="00CA5A74" w:rsidRDefault="00FB5ABC" w:rsidP="00300F6C">
      <w:pPr>
        <w:rPr>
          <w:rFonts w:ascii="Arial" w:eastAsia="Calibri" w:hAnsi="Arial"/>
          <w:b/>
          <w:bCs/>
          <w:sz w:val="24"/>
          <w:u w:val="single"/>
        </w:rPr>
      </w:pPr>
    </w:p>
    <w:p w:rsidR="00FB5ABC" w:rsidRPr="00CA5A74" w:rsidRDefault="00FB5ABC" w:rsidP="00300F6C">
      <w:pPr>
        <w:rPr>
          <w:rFonts w:ascii="Arial" w:hAnsi="Arial"/>
          <w:sz w:val="24"/>
        </w:rPr>
      </w:pPr>
      <w:r w:rsidRPr="00CA5A74">
        <w:rPr>
          <w:rFonts w:ascii="Arial" w:hAnsi="Arial"/>
          <w:b/>
          <w:bCs/>
          <w:sz w:val="24"/>
          <w:u w:val="single"/>
        </w:rPr>
        <w:t>the term "Mexico" means the territory of the United Mexican States</w:t>
      </w:r>
      <w:r w:rsidRPr="00CA5A74">
        <w:rPr>
          <w:rFonts w:ascii="Arial" w:hAnsi="Arial"/>
          <w:sz w:val="24"/>
        </w:rPr>
        <w:t xml:space="preserve"> in the terms expressed in its Political Constitution, </w:t>
      </w:r>
      <w:r w:rsidRPr="00CA5A74">
        <w:rPr>
          <w:rFonts w:ascii="Arial" w:hAnsi="Arial"/>
          <w:b/>
          <w:bCs/>
          <w:sz w:val="24"/>
          <w:u w:val="single"/>
        </w:rPr>
        <w:t>including its exclusive economic zone and continental shelf</w:t>
      </w:r>
      <w:r w:rsidRPr="00CA5A74">
        <w:rPr>
          <w:rFonts w:ascii="Arial" w:hAnsi="Arial"/>
          <w:sz w:val="24"/>
        </w:rPr>
        <w:t xml:space="preserve"> where the United Mexican States exercises its sovereign rights and jurisdiction in conformity with the United Nations Convention on the Law of the Sea, of 1982;</w:t>
      </w:r>
    </w:p>
    <w:p w:rsidR="00FB5ABC" w:rsidRPr="00CA5A74" w:rsidRDefault="00FB5ABC" w:rsidP="00300F6C">
      <w:pPr>
        <w:rPr>
          <w:rFonts w:ascii="Arial" w:hAnsi="Arial"/>
          <w:sz w:val="24"/>
        </w:rPr>
      </w:pPr>
    </w:p>
    <w:p w:rsidR="00866081" w:rsidRPr="008663C8" w:rsidRDefault="00866081" w:rsidP="00300F6C">
      <w:pPr>
        <w:pStyle w:val="Heading3"/>
        <w:rPr>
          <w:rFonts w:ascii="Arial" w:hAnsi="Arial"/>
          <w:sz w:val="24"/>
          <w:u w:val="none"/>
        </w:rPr>
      </w:pPr>
      <w:bookmarkStart w:id="30" w:name="_Toc236127566"/>
      <w:r w:rsidRPr="008663C8">
        <w:rPr>
          <w:rFonts w:ascii="Arial" w:hAnsi="Arial"/>
          <w:sz w:val="24"/>
          <w:u w:val="none"/>
        </w:rPr>
        <w:lastRenderedPageBreak/>
        <w:t>Venezuela</w:t>
      </w:r>
      <w:bookmarkEnd w:id="30"/>
    </w:p>
    <w:p w:rsidR="00FB5ABC" w:rsidRPr="00CA5A74" w:rsidRDefault="00FC35C5"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xml:space="preserve">]  </w:t>
      </w:r>
      <w:r w:rsidR="00FB5ABC" w:rsidRPr="00CA5A74">
        <w:rPr>
          <w:rFonts w:ascii="Arial" w:eastAsia="Times New Roman" w:hAnsi="Arial"/>
          <w:b/>
          <w:bCs/>
          <w:iCs/>
          <w:sz w:val="24"/>
        </w:rPr>
        <w:t>Refers</w:t>
      </w:r>
      <w:proofErr w:type="gramEnd"/>
      <w:r w:rsidR="00FB5ABC" w:rsidRPr="00CA5A74">
        <w:rPr>
          <w:rFonts w:ascii="Arial" w:eastAsia="Times New Roman" w:hAnsi="Arial"/>
          <w:b/>
          <w:bCs/>
          <w:iCs/>
          <w:sz w:val="24"/>
        </w:rPr>
        <w:t xml:space="preserve"> to the Republic of Venezuela</w:t>
      </w:r>
    </w:p>
    <w:p w:rsidR="00FC35C5" w:rsidRPr="00CA5A74" w:rsidRDefault="00FC35C5" w:rsidP="00300F6C">
      <w:pPr>
        <w:rPr>
          <w:rFonts w:ascii="Arial" w:eastAsia="Calibri" w:hAnsi="Arial"/>
          <w:b/>
          <w:bCs/>
          <w:sz w:val="24"/>
        </w:rPr>
      </w:pPr>
    </w:p>
    <w:p w:rsidR="00FC35C5" w:rsidRPr="00CA5A74" w:rsidRDefault="00FB5ABC" w:rsidP="00300F6C">
      <w:pPr>
        <w:rPr>
          <w:rFonts w:ascii="Arial" w:eastAsia="Calibri" w:hAnsi="Arial"/>
          <w:sz w:val="24"/>
        </w:rPr>
      </w:pPr>
      <w:r w:rsidRPr="00CA5A74">
        <w:rPr>
          <w:rFonts w:ascii="Arial" w:eastAsia="Calibri" w:hAnsi="Arial"/>
          <w:b/>
          <w:bCs/>
          <w:sz w:val="24"/>
        </w:rPr>
        <w:t>US Tax Convention with Venezuela 2</w:t>
      </w:r>
      <w:r w:rsidR="00FC35C5" w:rsidRPr="00CA5A74">
        <w:rPr>
          <w:rFonts w:ascii="Arial" w:eastAsia="Calibri" w:hAnsi="Arial"/>
          <w:b/>
          <w:bCs/>
          <w:sz w:val="24"/>
        </w:rPr>
        <w:t>000</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http://www.irs.gov/pub/irs-trty/venezu.pdf</w:t>
      </w:r>
    </w:p>
    <w:p w:rsidR="00FC35C5" w:rsidRPr="00CA5A74" w:rsidRDefault="00FC35C5" w:rsidP="00300F6C">
      <w:pPr>
        <w:rPr>
          <w:rFonts w:ascii="Arial" w:eastAsia="Calibri" w:hAnsi="Arial"/>
          <w:sz w:val="24"/>
        </w:rPr>
      </w:pPr>
    </w:p>
    <w:p w:rsidR="00FB5ABC" w:rsidRPr="00CA5A74" w:rsidRDefault="00FB5ABC" w:rsidP="00300F6C">
      <w:pPr>
        <w:rPr>
          <w:rFonts w:ascii="Arial" w:hAnsi="Arial"/>
          <w:sz w:val="24"/>
        </w:rPr>
      </w:pPr>
      <w:r w:rsidRPr="00CA5A74">
        <w:rPr>
          <w:rFonts w:ascii="Arial" w:hAnsi="Arial"/>
          <w:sz w:val="24"/>
        </w:rPr>
        <w:t xml:space="preserve">1. For the purposes of this Convention, unless the context otherwise requires: </w:t>
      </w:r>
      <w:r w:rsidRPr="00CA5A74">
        <w:rPr>
          <w:rFonts w:ascii="Arial" w:hAnsi="Arial"/>
          <w:b/>
          <w:bCs/>
          <w:sz w:val="24"/>
          <w:u w:val="single"/>
        </w:rPr>
        <w:t>a) the term “Venezuela” means the Republic of Venezuela</w:t>
      </w:r>
      <w:r w:rsidRPr="00CA5A74">
        <w:rPr>
          <w:rFonts w:ascii="Arial" w:hAnsi="Arial"/>
          <w:sz w:val="24"/>
        </w:rPr>
        <w:t>;</w:t>
      </w:r>
    </w:p>
    <w:p w:rsidR="00FC35C5" w:rsidRPr="00CA5A74" w:rsidRDefault="00FC35C5" w:rsidP="00300F6C">
      <w:pPr>
        <w:rPr>
          <w:rFonts w:ascii="Arial" w:hAnsi="Arial"/>
          <w:sz w:val="24"/>
        </w:rPr>
      </w:pPr>
    </w:p>
    <w:p w:rsidR="00FB5ABC" w:rsidRPr="00CA5A74" w:rsidRDefault="00FC35C5"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xml:space="preserve">]  </w:t>
      </w:r>
      <w:r w:rsidR="00FB5ABC" w:rsidRPr="00CA5A74">
        <w:rPr>
          <w:rFonts w:ascii="Arial" w:eastAsia="Times New Roman" w:hAnsi="Arial"/>
          <w:b/>
          <w:bCs/>
          <w:iCs/>
          <w:sz w:val="24"/>
        </w:rPr>
        <w:t>Refers</w:t>
      </w:r>
      <w:proofErr w:type="gramEnd"/>
      <w:r w:rsidR="00FB5ABC" w:rsidRPr="00CA5A74">
        <w:rPr>
          <w:rFonts w:ascii="Arial" w:eastAsia="Times New Roman" w:hAnsi="Arial"/>
          <w:b/>
          <w:bCs/>
          <w:iCs/>
          <w:sz w:val="24"/>
        </w:rPr>
        <w:t xml:space="preserve"> to the Bolivarian Republic of Venezuela</w:t>
      </w:r>
    </w:p>
    <w:p w:rsidR="00FC35C5" w:rsidRPr="00CA5A74" w:rsidRDefault="00FC35C5" w:rsidP="00300F6C">
      <w:pPr>
        <w:rPr>
          <w:rFonts w:ascii="Arial" w:eastAsia="Calibri" w:hAnsi="Arial"/>
          <w:b/>
          <w:bCs/>
          <w:sz w:val="24"/>
        </w:rPr>
      </w:pPr>
    </w:p>
    <w:p w:rsidR="00FC35C5" w:rsidRPr="00CA5A74" w:rsidRDefault="00FB5ABC" w:rsidP="00300F6C">
      <w:pPr>
        <w:rPr>
          <w:rFonts w:ascii="Arial" w:eastAsia="Calibri" w:hAnsi="Arial"/>
          <w:sz w:val="24"/>
        </w:rPr>
      </w:pPr>
      <w:r w:rsidRPr="00CA5A74">
        <w:rPr>
          <w:rFonts w:ascii="Arial" w:eastAsia="Calibri" w:hAnsi="Arial"/>
          <w:b/>
          <w:bCs/>
          <w:sz w:val="24"/>
        </w:rPr>
        <w:t xml:space="preserve">Collins English Dictionary </w:t>
      </w:r>
      <w:r w:rsidR="00FC35C5" w:rsidRPr="00CA5A74">
        <w:rPr>
          <w:rFonts w:ascii="Arial" w:eastAsia="Calibri" w:hAnsi="Arial"/>
          <w:b/>
          <w:bCs/>
          <w:sz w:val="24"/>
        </w:rPr>
        <w:t>200</w:t>
      </w:r>
      <w:r w:rsidRPr="00CA5A74">
        <w:rPr>
          <w:rFonts w:ascii="Arial" w:eastAsia="Calibri" w:hAnsi="Arial"/>
          <w:b/>
          <w:bCs/>
          <w:sz w:val="24"/>
        </w:rPr>
        <w:t>3</w:t>
      </w:r>
      <w:r w:rsidRPr="00CA5A74">
        <w:rPr>
          <w:rFonts w:ascii="Arial" w:eastAsia="Calibri" w:hAnsi="Arial"/>
          <w:sz w:val="24"/>
        </w:rPr>
        <w:t xml:space="preserve"> </w:t>
      </w:r>
    </w:p>
    <w:p w:rsidR="00FB5ABC" w:rsidRPr="00CA5A74" w:rsidRDefault="00FB5ABC" w:rsidP="00300F6C">
      <w:pPr>
        <w:rPr>
          <w:rFonts w:ascii="Arial" w:eastAsia="Calibri" w:hAnsi="Arial"/>
          <w:sz w:val="24"/>
        </w:rPr>
      </w:pPr>
      <w:r w:rsidRPr="00CA5A74">
        <w:rPr>
          <w:rFonts w:ascii="Arial" w:eastAsia="Calibri" w:hAnsi="Arial"/>
          <w:sz w:val="24"/>
        </w:rPr>
        <w:t>[Collins English Dictionary – Complete and Unabridged, http://www.thefreedictionary.com/Venezuela]</w:t>
      </w:r>
    </w:p>
    <w:p w:rsidR="00FC35C5" w:rsidRPr="00CA5A74" w:rsidRDefault="00FC35C5" w:rsidP="00300F6C">
      <w:pPr>
        <w:rPr>
          <w:rFonts w:ascii="Arial" w:eastAsia="Calibri" w:hAnsi="Arial"/>
          <w:sz w:val="24"/>
        </w:rPr>
      </w:pPr>
    </w:p>
    <w:p w:rsidR="00FB5ABC" w:rsidRPr="00CA5A74" w:rsidRDefault="00FB5ABC" w:rsidP="00300F6C">
      <w:pPr>
        <w:rPr>
          <w:rFonts w:ascii="Arial" w:hAnsi="Arial"/>
          <w:sz w:val="24"/>
        </w:rPr>
      </w:pPr>
      <w:r w:rsidRPr="00CA5A74">
        <w:rPr>
          <w:rFonts w:ascii="Arial" w:hAnsi="Arial"/>
          <w:sz w:val="24"/>
        </w:rPr>
        <w:t>Venezuela [</w:t>
      </w:r>
      <w:r w:rsidRPr="00CA5A74">
        <w:rPr>
          <w:rFonts w:ascii="Arial" w:hAnsi="Times New Roman" w:cs="Times New Roman"/>
          <w:sz w:val="24"/>
        </w:rPr>
        <w:t>ˌ</w:t>
      </w:r>
      <w:proofErr w:type="spellStart"/>
      <w:r w:rsidRPr="00CA5A74">
        <w:rPr>
          <w:rFonts w:ascii="Arial" w:hAnsi="Arial"/>
          <w:sz w:val="24"/>
        </w:rPr>
        <w:t>v</w:t>
      </w:r>
      <w:r w:rsidRPr="00CA5A74">
        <w:rPr>
          <w:rFonts w:ascii="Arial" w:hAnsi="Times New Roman" w:cs="Times New Roman"/>
          <w:sz w:val="24"/>
        </w:rPr>
        <w:t>ɛ</w:t>
      </w:r>
      <w:r w:rsidRPr="00CA5A74">
        <w:rPr>
          <w:rFonts w:ascii="Arial" w:hAnsi="Arial"/>
          <w:sz w:val="24"/>
        </w:rPr>
        <w:t>n</w:t>
      </w:r>
      <w:r w:rsidRPr="00CA5A74">
        <w:rPr>
          <w:rFonts w:ascii="Arial" w:hAnsi="Times New Roman" w:cs="Times New Roman"/>
          <w:sz w:val="24"/>
        </w:rPr>
        <w:t>ɪˈ</w:t>
      </w:r>
      <w:r w:rsidRPr="00CA5A74">
        <w:rPr>
          <w:rFonts w:ascii="Arial" w:hAnsi="Arial"/>
          <w:sz w:val="24"/>
        </w:rPr>
        <w:t>zwe</w:t>
      </w:r>
      <w:r w:rsidRPr="00CA5A74">
        <w:rPr>
          <w:rFonts w:ascii="Arial" w:hAnsi="Times New Roman" w:cs="Times New Roman"/>
          <w:sz w:val="24"/>
        </w:rPr>
        <w:t>ɪ</w:t>
      </w:r>
      <w:r w:rsidRPr="00CA5A74">
        <w:rPr>
          <w:rFonts w:ascii="Arial" w:hAnsi="Arial"/>
          <w:sz w:val="24"/>
        </w:rPr>
        <w:t>l</w:t>
      </w:r>
      <w:r w:rsidRPr="00CA5A74">
        <w:rPr>
          <w:rFonts w:ascii="Arial" w:hAnsi="Arial" w:cs="Times New Roman"/>
          <w:sz w:val="24"/>
        </w:rPr>
        <w:t>ə</w:t>
      </w:r>
      <w:proofErr w:type="spellEnd"/>
      <w:proofErr w:type="gramStart"/>
      <w:r w:rsidRPr="00CA5A74">
        <w:rPr>
          <w:rFonts w:ascii="Arial" w:hAnsi="Arial"/>
          <w:sz w:val="24"/>
        </w:rPr>
        <w:t>]¶</w:t>
      </w:r>
      <w:proofErr w:type="gramEnd"/>
      <w:r w:rsidRPr="00CA5A74">
        <w:rPr>
          <w:rFonts w:ascii="Arial" w:hAnsi="Arial"/>
          <w:sz w:val="24"/>
        </w:rPr>
        <w:t xml:space="preserve"> n¶ 1. (</w:t>
      </w:r>
      <w:proofErr w:type="spellStart"/>
      <w:r w:rsidRPr="00CA5A74">
        <w:rPr>
          <w:rFonts w:ascii="Arial" w:hAnsi="Arial"/>
          <w:sz w:val="24"/>
        </w:rPr>
        <w:t>Placename</w:t>
      </w:r>
      <w:proofErr w:type="spellEnd"/>
      <w:r w:rsidRPr="00CA5A74">
        <w:rPr>
          <w:rFonts w:ascii="Arial" w:hAnsi="Arial"/>
          <w:sz w:val="24"/>
        </w:rPr>
        <w:t xml:space="preserve">) </w:t>
      </w:r>
      <w:r w:rsidRPr="00CA5A74">
        <w:rPr>
          <w:rFonts w:ascii="Arial" w:hAnsi="Arial"/>
          <w:b/>
          <w:bCs/>
          <w:sz w:val="24"/>
          <w:u w:val="single"/>
        </w:rPr>
        <w:t>a republic in South America, on the Caribbean</w:t>
      </w:r>
      <w:r w:rsidRPr="00CA5A74">
        <w:rPr>
          <w:rFonts w:ascii="Arial" w:hAnsi="Arial"/>
          <w:sz w:val="24"/>
        </w:rPr>
        <w:t xml:space="preserve">: colonized by the Spanish in the 16th century; independence from Spain declared in 1811 and won in 1819 after a war led by </w:t>
      </w:r>
      <w:proofErr w:type="spellStart"/>
      <w:r w:rsidRPr="00CA5A74">
        <w:rPr>
          <w:rFonts w:ascii="Arial" w:hAnsi="Arial"/>
          <w:sz w:val="24"/>
        </w:rPr>
        <w:t>Simón</w:t>
      </w:r>
      <w:proofErr w:type="spellEnd"/>
      <w:r w:rsidRPr="00CA5A74">
        <w:rPr>
          <w:rFonts w:ascii="Arial" w:hAnsi="Arial"/>
          <w:sz w:val="24"/>
        </w:rPr>
        <w:t xml:space="preserve"> Bolívar. It contains Lake Maracaibo and the northernmost chains of the Andes in the northwest, the Orinoco basin in the central part, and the Guiana Highlands in the south. Exports: petroleum, iron ore, and coffee. Official language: Spanish. Religion: Roman Catholic majority. Currency: </w:t>
      </w:r>
      <w:proofErr w:type="spellStart"/>
      <w:r w:rsidRPr="00CA5A74">
        <w:rPr>
          <w:rFonts w:ascii="Arial" w:hAnsi="Arial"/>
          <w:sz w:val="24"/>
        </w:rPr>
        <w:t>bolívar</w:t>
      </w:r>
      <w:proofErr w:type="spellEnd"/>
      <w:r w:rsidRPr="00CA5A74">
        <w:rPr>
          <w:rFonts w:ascii="Arial" w:hAnsi="Arial"/>
          <w:sz w:val="24"/>
        </w:rPr>
        <w:t xml:space="preserve">. </w:t>
      </w:r>
      <w:r w:rsidRPr="00CA5A74">
        <w:rPr>
          <w:rFonts w:ascii="Arial" w:hAnsi="Arial"/>
          <w:b/>
          <w:bCs/>
          <w:sz w:val="24"/>
          <w:u w:val="single"/>
        </w:rPr>
        <w:t>Capital: Caracas</w:t>
      </w:r>
      <w:r w:rsidRPr="00CA5A74">
        <w:rPr>
          <w:rFonts w:ascii="Arial" w:hAnsi="Arial"/>
          <w:sz w:val="24"/>
        </w:rPr>
        <w:t xml:space="preserve">. Pop.: 24 632 000 (2001 </w:t>
      </w:r>
      <w:proofErr w:type="gramStart"/>
      <w:r w:rsidRPr="00CA5A74">
        <w:rPr>
          <w:rFonts w:ascii="Arial" w:hAnsi="Arial"/>
          <w:sz w:val="24"/>
        </w:rPr>
        <w:t>est</w:t>
      </w:r>
      <w:proofErr w:type="gramEnd"/>
      <w:r w:rsidRPr="00CA5A74">
        <w:rPr>
          <w:rFonts w:ascii="Arial" w:hAnsi="Arial"/>
          <w:sz w:val="24"/>
        </w:rPr>
        <w:t xml:space="preserve">.). Area: 912 050 sq. km (352 142 sq. miles) </w:t>
      </w:r>
      <w:r w:rsidRPr="00CA5A74">
        <w:rPr>
          <w:rFonts w:ascii="Arial" w:hAnsi="Arial"/>
          <w:b/>
          <w:bCs/>
          <w:sz w:val="24"/>
          <w:u w:val="single"/>
        </w:rPr>
        <w:t>Official name Bolivarian Republic of Venezuela</w:t>
      </w:r>
    </w:p>
    <w:p w:rsidR="00FB5ABC" w:rsidRPr="00CA5A74" w:rsidRDefault="00FC35C5" w:rsidP="00300F6C">
      <w:pPr>
        <w:keepNext/>
        <w:keepLines/>
        <w:spacing w:before="200"/>
        <w:outlineLvl w:val="3"/>
        <w:rPr>
          <w:rFonts w:ascii="Arial" w:eastAsia="Times New Roman" w:hAnsi="Arial"/>
          <w:b/>
          <w:bCs/>
          <w:iCs/>
          <w:sz w:val="24"/>
        </w:rPr>
      </w:pPr>
      <w:r w:rsidRPr="00CA5A74">
        <w:rPr>
          <w:rFonts w:ascii="Arial" w:eastAsia="Times New Roman" w:hAnsi="Arial"/>
          <w:b/>
          <w:bCs/>
          <w:iCs/>
          <w:sz w:val="24"/>
        </w:rPr>
        <w:t>[</w:t>
      </w:r>
      <w:r w:rsidRPr="00CA5A74">
        <w:rPr>
          <w:rFonts w:ascii="Arial" w:eastAsia="Times New Roman" w:hAnsi="Arial"/>
          <w:b/>
          <w:bCs/>
          <w:iCs/>
          <w:sz w:val="24"/>
        </w:rPr>
        <w:tab/>
      </w:r>
      <w:proofErr w:type="gramStart"/>
      <w:r w:rsidRPr="00CA5A74">
        <w:rPr>
          <w:rFonts w:ascii="Arial" w:eastAsia="Times New Roman" w:hAnsi="Arial"/>
          <w:b/>
          <w:bCs/>
          <w:iCs/>
          <w:sz w:val="24"/>
        </w:rPr>
        <w:t xml:space="preserve">]  </w:t>
      </w:r>
      <w:r w:rsidR="00FB5ABC" w:rsidRPr="00CA5A74">
        <w:rPr>
          <w:rFonts w:ascii="Arial" w:eastAsia="Times New Roman" w:hAnsi="Arial"/>
          <w:b/>
          <w:bCs/>
          <w:iCs/>
          <w:sz w:val="24"/>
        </w:rPr>
        <w:t>Refers</w:t>
      </w:r>
      <w:proofErr w:type="gramEnd"/>
      <w:r w:rsidR="00FB5ABC" w:rsidRPr="00CA5A74">
        <w:rPr>
          <w:rFonts w:ascii="Arial" w:eastAsia="Times New Roman" w:hAnsi="Arial"/>
          <w:b/>
          <w:bCs/>
          <w:iCs/>
          <w:sz w:val="24"/>
        </w:rPr>
        <w:t xml:space="preserve"> to the territory of the Bolivarian Republic of Venezuela</w:t>
      </w:r>
    </w:p>
    <w:p w:rsidR="00FC35C5" w:rsidRPr="00CA5A74" w:rsidRDefault="00FC35C5" w:rsidP="00300F6C">
      <w:pPr>
        <w:rPr>
          <w:rFonts w:ascii="Arial" w:eastAsia="Calibri" w:hAnsi="Arial"/>
          <w:b/>
          <w:bCs/>
          <w:sz w:val="24"/>
        </w:rPr>
      </w:pPr>
    </w:p>
    <w:p w:rsidR="00FB5ABC" w:rsidRPr="00CA5A74" w:rsidRDefault="00FB5ABC" w:rsidP="00300F6C">
      <w:pPr>
        <w:rPr>
          <w:rFonts w:ascii="Arial" w:eastAsia="Calibri" w:hAnsi="Arial"/>
          <w:sz w:val="24"/>
        </w:rPr>
      </w:pPr>
      <w:r w:rsidRPr="00CA5A74">
        <w:rPr>
          <w:rFonts w:ascii="Arial" w:eastAsia="Calibri" w:hAnsi="Arial"/>
          <w:b/>
          <w:bCs/>
          <w:sz w:val="24"/>
        </w:rPr>
        <w:t xml:space="preserve">Venezuela-UAE Double Taxation Prevention Treaty </w:t>
      </w:r>
      <w:r w:rsidR="00FC35C5" w:rsidRPr="00CA5A74">
        <w:rPr>
          <w:rFonts w:ascii="Arial" w:eastAsia="Calibri" w:hAnsi="Arial"/>
          <w:b/>
          <w:bCs/>
          <w:sz w:val="24"/>
        </w:rPr>
        <w:t>20</w:t>
      </w:r>
      <w:r w:rsidRPr="00CA5A74">
        <w:rPr>
          <w:rFonts w:ascii="Arial" w:eastAsia="Calibri" w:hAnsi="Arial"/>
          <w:b/>
          <w:bCs/>
          <w:sz w:val="24"/>
        </w:rPr>
        <w:t>10</w:t>
      </w:r>
      <w:r w:rsidRPr="00CA5A74">
        <w:rPr>
          <w:rFonts w:ascii="Arial" w:eastAsia="Calibri" w:hAnsi="Arial"/>
          <w:sz w:val="24"/>
        </w:rPr>
        <w:t xml:space="preserve"> http://www.mof.gov.ae/En/AboutMinistry/Departments/Documents/%D8%A5%D8%AA%D9%81%D8%A7%D9%82%D9%8A%D8%A7%D8%AA%20%D8%A7%D9%84%D8%A5%D8%B2%D8%AF%D9%88%D8%A7%D8%AC%20%D8%A7%D9%84%D8%B6%D8%B1%D9%8A%D8%A8%D9%8A/Venezuela%20%28ENG%29%20DTA.pdf</w:t>
      </w:r>
    </w:p>
    <w:p w:rsidR="00FC35C5" w:rsidRPr="00CA5A74" w:rsidRDefault="00FC35C5" w:rsidP="00300F6C">
      <w:pPr>
        <w:rPr>
          <w:rFonts w:ascii="Arial" w:eastAsia="Calibri" w:hAnsi="Arial"/>
          <w:sz w:val="24"/>
        </w:rPr>
      </w:pPr>
    </w:p>
    <w:p w:rsidR="00FB5ABC" w:rsidRPr="00CA5A74" w:rsidRDefault="00FB5ABC" w:rsidP="00300F6C">
      <w:pPr>
        <w:rPr>
          <w:rFonts w:ascii="Arial" w:eastAsia="Calibri" w:hAnsi="Arial"/>
          <w:b/>
          <w:bCs/>
          <w:sz w:val="24"/>
          <w:szCs w:val="24"/>
          <w:u w:val="single"/>
        </w:rPr>
      </w:pPr>
      <w:r w:rsidRPr="00CA5A74">
        <w:rPr>
          <w:rFonts w:ascii="Arial" w:eastAsia="Calibri" w:hAnsi="Arial"/>
          <w:sz w:val="24"/>
          <w:szCs w:val="24"/>
        </w:rPr>
        <w:t xml:space="preserve">a) </w:t>
      </w:r>
      <w:r w:rsidRPr="00CA5A74">
        <w:rPr>
          <w:rFonts w:ascii="Arial" w:eastAsia="Calibri" w:hAnsi="Arial"/>
          <w:b/>
          <w:bCs/>
          <w:sz w:val="24"/>
          <w:szCs w:val="24"/>
          <w:u w:val="single"/>
        </w:rPr>
        <w:t>the term "Venezuela" means</w:t>
      </w:r>
      <w:r w:rsidRPr="00CA5A74">
        <w:rPr>
          <w:rFonts w:ascii="Arial" w:eastAsia="Calibri" w:hAnsi="Arial"/>
          <w:sz w:val="24"/>
          <w:szCs w:val="24"/>
        </w:rPr>
        <w:t xml:space="preserve"> in its geographical sense, </w:t>
      </w:r>
      <w:r w:rsidRPr="00CA5A74">
        <w:rPr>
          <w:rFonts w:ascii="Arial" w:eastAsia="Calibri" w:hAnsi="Arial"/>
          <w:b/>
          <w:bCs/>
          <w:sz w:val="24"/>
          <w:szCs w:val="24"/>
          <w:u w:val="single"/>
        </w:rPr>
        <w:t>the territory of the Bolivarian Republic of Venezuela, including its land territory, islands, lakes and rivers, internal waters and waters</w:t>
      </w:r>
      <w:r w:rsidRPr="00CA5A74">
        <w:rPr>
          <w:rFonts w:ascii="Arial" w:eastAsia="Calibri" w:hAnsi="Arial"/>
          <w:sz w:val="24"/>
          <w:szCs w:val="24"/>
        </w:rPr>
        <w:t xml:space="preserve"> included within the straight base lines adopted by the Bolivarian Republic of Venezuela, </w:t>
      </w:r>
      <w:r w:rsidRPr="00CA5A74">
        <w:rPr>
          <w:rFonts w:ascii="Arial" w:eastAsia="Calibri" w:hAnsi="Arial"/>
          <w:b/>
          <w:bCs/>
          <w:sz w:val="24"/>
          <w:szCs w:val="24"/>
          <w:u w:val="single"/>
        </w:rPr>
        <w:t>its territorial sea and the air space over these areas, as well as the exclusive economic zone and the continental shelf beyond the exclusive economic zone, over which the Bolivarian Republic of Venezuela exercises</w:t>
      </w:r>
      <w:r w:rsidRPr="00CA5A74">
        <w:rPr>
          <w:rFonts w:ascii="Arial" w:eastAsia="Calibri" w:hAnsi="Arial"/>
          <w:sz w:val="24"/>
          <w:szCs w:val="24"/>
        </w:rPr>
        <w:t xml:space="preserve"> in accordance with its legislation and international law, </w:t>
      </w:r>
      <w:r w:rsidRPr="00CA5A74">
        <w:rPr>
          <w:rFonts w:ascii="Arial" w:eastAsia="Calibri" w:hAnsi="Arial"/>
          <w:b/>
          <w:bCs/>
          <w:sz w:val="24"/>
          <w:szCs w:val="24"/>
          <w:u w:val="single"/>
        </w:rPr>
        <w:t xml:space="preserve">sovereign rights or jurisdiction; </w:t>
      </w:r>
    </w:p>
    <w:p w:rsidR="00FB5ABC" w:rsidRPr="00CA5A74" w:rsidRDefault="00FB5ABC" w:rsidP="00300F6C">
      <w:pPr>
        <w:rPr>
          <w:rFonts w:ascii="Arial" w:hAnsi="Arial"/>
          <w:sz w:val="24"/>
        </w:rPr>
      </w:pPr>
    </w:p>
    <w:p w:rsidR="00866081" w:rsidRPr="008663C8" w:rsidRDefault="00D11A99" w:rsidP="00300F6C">
      <w:pPr>
        <w:pStyle w:val="Heading3"/>
        <w:rPr>
          <w:rFonts w:ascii="Arial" w:hAnsi="Arial"/>
          <w:sz w:val="24"/>
          <w:u w:val="none"/>
        </w:rPr>
      </w:pPr>
      <w:bookmarkStart w:id="31" w:name="_Toc236127567"/>
      <w:r w:rsidRPr="008663C8">
        <w:rPr>
          <w:rFonts w:ascii="Arial" w:hAnsi="Arial"/>
          <w:sz w:val="24"/>
          <w:u w:val="none"/>
        </w:rPr>
        <w:lastRenderedPageBreak/>
        <w:t>Or</w:t>
      </w:r>
      <w:bookmarkEnd w:id="31"/>
    </w:p>
    <w:p w:rsidR="00D11A99" w:rsidRPr="008663C8" w:rsidRDefault="00D11A99" w:rsidP="008663C8">
      <w:pPr>
        <w:pStyle w:val="Heading4"/>
        <w:rPr>
          <w:rFonts w:ascii="Arial" w:eastAsia="Times New Roman" w:hAnsi="Arial"/>
          <w:sz w:val="24"/>
        </w:rPr>
      </w:pPr>
      <w:r w:rsidRPr="00CA5A74">
        <w:rPr>
          <w:rFonts w:ascii="Arial" w:eastAsia="Times New Roman" w:hAnsi="Arial"/>
          <w:sz w:val="24"/>
        </w:rPr>
        <w:t>[</w:t>
      </w:r>
      <w:r w:rsidRPr="00CA5A74">
        <w:rPr>
          <w:rFonts w:ascii="Arial" w:eastAsia="Times New Roman" w:hAnsi="Arial"/>
          <w:sz w:val="24"/>
        </w:rPr>
        <w:tab/>
        <w:t>] Exclusive</w:t>
      </w:r>
      <w:r w:rsidR="008663C8">
        <w:rPr>
          <w:rFonts w:ascii="Arial" w:eastAsia="Times New Roman" w:hAnsi="Arial"/>
          <w:sz w:val="24"/>
        </w:rPr>
        <w:t xml:space="preserve"> - </w:t>
      </w:r>
      <w:r w:rsidRPr="008663C8">
        <w:rPr>
          <w:rFonts w:ascii="Arial" w:eastAsia="Times New Roman" w:hAnsi="Arial"/>
          <w:bCs w:val="0"/>
          <w:iCs w:val="0"/>
          <w:sz w:val="24"/>
        </w:rPr>
        <w:t>“Or” means one or the other</w:t>
      </w:r>
    </w:p>
    <w:p w:rsidR="00D11A99" w:rsidRPr="00CA5A74" w:rsidRDefault="00D11A99" w:rsidP="00300F6C">
      <w:pPr>
        <w:rPr>
          <w:rFonts w:ascii="Arial" w:eastAsia="Calibri" w:hAnsi="Arial"/>
          <w:b/>
          <w:bCs/>
          <w:sz w:val="24"/>
        </w:rPr>
      </w:pPr>
    </w:p>
    <w:p w:rsidR="00D11A99" w:rsidRPr="00CA5A74" w:rsidRDefault="00D11A99" w:rsidP="00300F6C">
      <w:pPr>
        <w:rPr>
          <w:rFonts w:ascii="Arial" w:eastAsia="Calibri" w:hAnsi="Arial"/>
          <w:sz w:val="24"/>
        </w:rPr>
      </w:pPr>
      <w:r w:rsidRPr="00CA5A74">
        <w:rPr>
          <w:rFonts w:ascii="Arial" w:eastAsia="Calibri" w:hAnsi="Arial"/>
          <w:b/>
          <w:bCs/>
          <w:sz w:val="24"/>
        </w:rPr>
        <w:t>Quirk, Professor of Linguistics – University of Durham, 1993</w:t>
      </w:r>
      <w:r w:rsidRPr="00CA5A74">
        <w:rPr>
          <w:rFonts w:ascii="Arial" w:eastAsia="Calibri" w:hAnsi="Arial"/>
          <w:sz w:val="24"/>
        </w:rPr>
        <w:t xml:space="preserve"> </w:t>
      </w:r>
    </w:p>
    <w:p w:rsidR="00D11A99" w:rsidRPr="00CA5A74" w:rsidRDefault="00D11A99" w:rsidP="00300F6C">
      <w:pPr>
        <w:rPr>
          <w:rFonts w:ascii="Arial" w:eastAsia="Calibri" w:hAnsi="Arial"/>
          <w:b/>
          <w:sz w:val="24"/>
        </w:rPr>
      </w:pPr>
      <w:r w:rsidRPr="00CA5A74">
        <w:rPr>
          <w:rFonts w:ascii="Arial" w:eastAsia="Calibri" w:hAnsi="Arial"/>
          <w:sz w:val="24"/>
        </w:rPr>
        <w:t>(Randolph</w:t>
      </w:r>
      <w:proofErr w:type="gramStart"/>
      <w:r w:rsidRPr="00CA5A74">
        <w:rPr>
          <w:rFonts w:ascii="Arial" w:eastAsia="Calibri" w:hAnsi="Arial"/>
          <w:sz w:val="24"/>
        </w:rPr>
        <w:t>, ,</w:t>
      </w:r>
      <w:proofErr w:type="gramEnd"/>
      <w:r w:rsidRPr="00CA5A74">
        <w:rPr>
          <w:rFonts w:ascii="Arial" w:eastAsia="Calibri" w:hAnsi="Arial"/>
          <w:sz w:val="24"/>
        </w:rPr>
        <w:t xml:space="preserve"> and Sidney </w:t>
      </w:r>
      <w:proofErr w:type="spellStart"/>
      <w:r w:rsidRPr="00CA5A74">
        <w:rPr>
          <w:rFonts w:ascii="Arial" w:eastAsia="Calibri" w:hAnsi="Arial"/>
          <w:sz w:val="24"/>
        </w:rPr>
        <w:t>Greenbaum</w:t>
      </w:r>
      <w:proofErr w:type="spellEnd"/>
      <w:r w:rsidRPr="00CA5A74">
        <w:rPr>
          <w:rFonts w:ascii="Arial" w:eastAsia="Calibri" w:hAnsi="Arial"/>
          <w:sz w:val="24"/>
        </w:rPr>
        <w:t>, “A University Grammar of English”, http://grammar.ccc.commnet.edu/grammar/conjunctions.htm)</w:t>
      </w:r>
    </w:p>
    <w:p w:rsidR="00D11A99" w:rsidRPr="00CA5A74" w:rsidRDefault="00D11A99" w:rsidP="00300F6C">
      <w:pPr>
        <w:rPr>
          <w:rFonts w:ascii="Arial" w:eastAsia="Calibri" w:hAnsi="Arial"/>
          <w:b/>
          <w:bCs/>
          <w:sz w:val="24"/>
          <w:u w:val="single"/>
        </w:rPr>
      </w:pPr>
    </w:p>
    <w:p w:rsidR="00D11A99" w:rsidRPr="00CA5A74" w:rsidRDefault="00D11A99" w:rsidP="00300F6C">
      <w:pPr>
        <w:rPr>
          <w:rFonts w:ascii="Arial" w:hAnsi="Arial"/>
          <w:sz w:val="24"/>
        </w:rPr>
      </w:pPr>
      <w:proofErr w:type="gramStart"/>
      <w:r w:rsidRPr="00CA5A74">
        <w:rPr>
          <w:rFonts w:ascii="Arial" w:hAnsi="Arial"/>
          <w:b/>
          <w:bCs/>
          <w:sz w:val="24"/>
          <w:u w:val="single"/>
        </w:rPr>
        <w:t>OR</w:t>
      </w:r>
      <w:r w:rsidRPr="00CA5A74">
        <w:rPr>
          <w:rFonts w:ascii="Arial" w:hAnsi="Arial"/>
          <w:sz w:val="24"/>
        </w:rPr>
        <w:t xml:space="preserve">  </w:t>
      </w:r>
      <w:r w:rsidRPr="00CA5A74">
        <w:rPr>
          <w:rFonts w:ascii="Arial" w:hAnsi="Arial"/>
          <w:b/>
          <w:bCs/>
          <w:sz w:val="24"/>
          <w:u w:val="single"/>
        </w:rPr>
        <w:t>To</w:t>
      </w:r>
      <w:proofErr w:type="gramEnd"/>
      <w:r w:rsidRPr="00CA5A74">
        <w:rPr>
          <w:rFonts w:ascii="Arial" w:hAnsi="Arial"/>
          <w:b/>
          <w:bCs/>
          <w:sz w:val="24"/>
          <w:u w:val="single"/>
        </w:rPr>
        <w:t xml:space="preserve"> suggest that</w:t>
      </w:r>
      <w:r w:rsidRPr="00CA5A74">
        <w:rPr>
          <w:rFonts w:ascii="Arial" w:hAnsi="Arial"/>
          <w:sz w:val="24"/>
        </w:rPr>
        <w:t xml:space="preserve"> </w:t>
      </w:r>
      <w:r w:rsidRPr="00CA5A74">
        <w:rPr>
          <w:rFonts w:ascii="Arial" w:hAnsi="Arial"/>
          <w:b/>
          <w:bCs/>
          <w:sz w:val="24"/>
          <w:u w:val="single"/>
        </w:rPr>
        <w:t>only one</w:t>
      </w:r>
      <w:r w:rsidRPr="00CA5A74">
        <w:rPr>
          <w:rFonts w:ascii="Arial" w:hAnsi="Arial"/>
          <w:sz w:val="24"/>
        </w:rPr>
        <w:t xml:space="preserve"> </w:t>
      </w:r>
      <w:r w:rsidRPr="00CA5A74">
        <w:rPr>
          <w:rFonts w:ascii="Arial" w:hAnsi="Arial"/>
          <w:b/>
          <w:bCs/>
          <w:sz w:val="24"/>
          <w:u w:val="single"/>
        </w:rPr>
        <w:t>possibility can be realized, excluding one or the other</w:t>
      </w:r>
      <w:r w:rsidRPr="00CA5A74">
        <w:rPr>
          <w:rFonts w:ascii="Arial" w:hAnsi="Arial"/>
          <w:sz w:val="24"/>
        </w:rPr>
        <w:t xml:space="preserve">: "You can study hard for this exam or you can fail."  To suggest the inclusive combination of alternatives: "We can broil chicken on the grill tonight, or we can just eat leftovers.  To suggest a refinement of the first clause: "Smith College is the premier all-women's college in the country, or so it seems to most Smith College alumnae."  To suggest a restatement or "correction" of the first part of the sentence: "There are no rattlesnakes in this canyon, or so our guide tells us."  To suggest a negative condition: "The New Hampshire state motto is the rather grim "Live free or die." </w:t>
      </w:r>
      <w:hyperlink r:id="rId38" w:anchor="top" w:history="1"/>
      <w:r w:rsidRPr="00CA5A74">
        <w:rPr>
          <w:rFonts w:ascii="Arial" w:hAnsi="Arial"/>
          <w:sz w:val="24"/>
        </w:rPr>
        <w:t xml:space="preserve"> To suggest a negative alternative without the use of an imperative (see use of and </w:t>
      </w:r>
      <w:hyperlink r:id="rId39" w:anchor="above" w:history="1">
        <w:r w:rsidRPr="00CA5A74">
          <w:rPr>
            <w:rFonts w:ascii="Arial" w:hAnsi="Arial"/>
            <w:sz w:val="24"/>
          </w:rPr>
          <w:t>above</w:t>
        </w:r>
      </w:hyperlink>
      <w:r w:rsidRPr="00CA5A74">
        <w:rPr>
          <w:rFonts w:ascii="Arial" w:hAnsi="Arial"/>
          <w:sz w:val="24"/>
        </w:rPr>
        <w:t xml:space="preserve">): "They must approve his political style or they wouldn't keep electing him mayor." </w:t>
      </w:r>
    </w:p>
    <w:p w:rsidR="00D11A99" w:rsidRPr="008663C8" w:rsidRDefault="00D11A99" w:rsidP="008663C8">
      <w:pPr>
        <w:pStyle w:val="Heading4"/>
        <w:rPr>
          <w:rFonts w:ascii="Arial" w:eastAsia="Times New Roman" w:hAnsi="Arial"/>
          <w:b w:val="0"/>
          <w:sz w:val="24"/>
        </w:rPr>
      </w:pPr>
      <w:r w:rsidRPr="00CA5A74">
        <w:rPr>
          <w:rFonts w:ascii="Arial" w:eastAsia="Times New Roman" w:hAnsi="Arial"/>
          <w:sz w:val="24"/>
        </w:rPr>
        <w:t>[</w:t>
      </w:r>
      <w:r w:rsidRPr="00CA5A74">
        <w:rPr>
          <w:rFonts w:ascii="Arial" w:eastAsia="Times New Roman" w:hAnsi="Arial"/>
          <w:sz w:val="24"/>
        </w:rPr>
        <w:tab/>
      </w:r>
      <w:proofErr w:type="gramStart"/>
      <w:r w:rsidRPr="00CA5A74">
        <w:rPr>
          <w:rFonts w:ascii="Arial" w:eastAsia="Times New Roman" w:hAnsi="Arial"/>
          <w:sz w:val="24"/>
        </w:rPr>
        <w:t>]  Not</w:t>
      </w:r>
      <w:proofErr w:type="gramEnd"/>
      <w:r w:rsidRPr="00CA5A74">
        <w:rPr>
          <w:rFonts w:ascii="Arial" w:eastAsia="Times New Roman" w:hAnsi="Arial"/>
          <w:sz w:val="24"/>
        </w:rPr>
        <w:t xml:space="preserve"> Exclusive</w:t>
      </w:r>
      <w:r w:rsidR="008663C8">
        <w:rPr>
          <w:rFonts w:ascii="Arial" w:eastAsia="Times New Roman" w:hAnsi="Arial"/>
          <w:sz w:val="24"/>
        </w:rPr>
        <w:t xml:space="preserve"> - </w:t>
      </w:r>
      <w:r w:rsidRPr="008663C8">
        <w:rPr>
          <w:rStyle w:val="Heading4Char"/>
          <w:rFonts w:ascii="Arial" w:hAnsi="Arial"/>
          <w:b/>
          <w:sz w:val="24"/>
        </w:rPr>
        <w:t>The word “or” is only exclusive if the two options are already mutually exclusive</w:t>
      </w:r>
    </w:p>
    <w:p w:rsidR="00D11A99" w:rsidRPr="00CA5A74" w:rsidRDefault="00D11A99" w:rsidP="00300F6C">
      <w:pPr>
        <w:rPr>
          <w:rStyle w:val="StyleStyleBold12pt"/>
          <w:rFonts w:ascii="Arial" w:hAnsi="Arial"/>
          <w:sz w:val="24"/>
        </w:rPr>
      </w:pPr>
    </w:p>
    <w:p w:rsidR="00D11A99" w:rsidRPr="00CA5A74" w:rsidRDefault="00D11A99" w:rsidP="00300F6C">
      <w:pPr>
        <w:rPr>
          <w:rStyle w:val="StyleStyleBold12pt"/>
          <w:rFonts w:ascii="Arial" w:hAnsi="Arial"/>
          <w:sz w:val="24"/>
        </w:rPr>
      </w:pPr>
      <w:r w:rsidRPr="00CA5A74">
        <w:rPr>
          <w:rStyle w:val="StyleStyleBold12pt"/>
          <w:rFonts w:ascii="Arial" w:hAnsi="Arial"/>
          <w:sz w:val="24"/>
        </w:rPr>
        <w:t xml:space="preserve">Smith, former member of the Philosophy Dept at Cambridge, 2013 </w:t>
      </w:r>
    </w:p>
    <w:p w:rsidR="00D11A99" w:rsidRPr="00CA5A74" w:rsidRDefault="00D11A99" w:rsidP="00300F6C">
      <w:pPr>
        <w:rPr>
          <w:rFonts w:ascii="Arial" w:eastAsia="Calibri" w:hAnsi="Arial"/>
          <w:sz w:val="24"/>
        </w:rPr>
      </w:pPr>
      <w:r w:rsidRPr="00CA5A74">
        <w:rPr>
          <w:rFonts w:ascii="Arial" w:eastAsia="Calibri" w:hAnsi="Arial"/>
          <w:sz w:val="24"/>
        </w:rPr>
        <w:t>[Dr Peter Smith</w:t>
      </w:r>
      <w:proofErr w:type="gramStart"/>
      <w:r w:rsidRPr="00CA5A74">
        <w:rPr>
          <w:rFonts w:ascii="Arial" w:eastAsia="Calibri" w:hAnsi="Arial"/>
          <w:sz w:val="24"/>
        </w:rPr>
        <w:t>, ,</w:t>
      </w:r>
      <w:proofErr w:type="gramEnd"/>
      <w:r w:rsidRPr="00CA5A74">
        <w:rPr>
          <w:rFonts w:ascii="Arial" w:eastAsia="Calibri" w:hAnsi="Arial"/>
          <w:sz w:val="24"/>
        </w:rPr>
        <w:t xml:space="preserve"> “ Disjunction: Why did the inclusive “OR” become the convention?” http://math.stackexchange.com/questions/366122/disjunction-why-did-the-inclusive-or-become-the-convention]</w:t>
      </w:r>
    </w:p>
    <w:p w:rsidR="00D11A99" w:rsidRPr="00CA5A74" w:rsidRDefault="00D11A99" w:rsidP="00300F6C">
      <w:pPr>
        <w:rPr>
          <w:rFonts w:ascii="Arial" w:eastAsia="Calibri" w:hAnsi="Arial"/>
          <w:b/>
          <w:bCs/>
          <w:sz w:val="24"/>
          <w:u w:val="single"/>
        </w:rPr>
      </w:pPr>
    </w:p>
    <w:p w:rsidR="00D11A99" w:rsidRPr="00CA5A74" w:rsidRDefault="00D11A99" w:rsidP="00300F6C">
      <w:pPr>
        <w:rPr>
          <w:rFonts w:ascii="Arial" w:eastAsia="Calibri" w:hAnsi="Arial"/>
          <w:sz w:val="24"/>
          <w:szCs w:val="24"/>
        </w:rPr>
      </w:pPr>
      <w:proofErr w:type="spellStart"/>
      <w:r w:rsidRPr="00CA5A74">
        <w:rPr>
          <w:rFonts w:ascii="Arial" w:eastAsia="Calibri" w:hAnsi="Arial"/>
          <w:b/>
          <w:bCs/>
          <w:sz w:val="24"/>
          <w:szCs w:val="24"/>
          <w:u w:val="single"/>
        </w:rPr>
        <w:t>Velleman</w:t>
      </w:r>
      <w:proofErr w:type="spellEnd"/>
      <w:r w:rsidRPr="00CA5A74">
        <w:rPr>
          <w:rFonts w:ascii="Arial" w:eastAsia="Calibri" w:hAnsi="Arial"/>
          <w:b/>
          <w:bCs/>
          <w:sz w:val="24"/>
          <w:szCs w:val="24"/>
          <w:u w:val="single"/>
        </w:rPr>
        <w:t xml:space="preserve"> could be read as saying that</w:t>
      </w:r>
      <w:r w:rsidRPr="00CA5A74">
        <w:rPr>
          <w:rFonts w:ascii="Arial" w:eastAsia="Calibri" w:hAnsi="Arial"/>
          <w:sz w:val="24"/>
          <w:szCs w:val="24"/>
        </w:rPr>
        <w:t xml:space="preserve"> (i) in English, "</w:t>
      </w:r>
      <w:r w:rsidRPr="00CA5A74">
        <w:rPr>
          <w:rFonts w:ascii="Arial" w:eastAsia="Calibri" w:hAnsi="Arial"/>
          <w:b/>
          <w:bCs/>
          <w:sz w:val="24"/>
          <w:szCs w:val="24"/>
          <w:u w:val="single"/>
        </w:rPr>
        <w:t>or" has two meanings</w:t>
      </w:r>
      <w:r w:rsidRPr="00CA5A74">
        <w:rPr>
          <w:rFonts w:ascii="Arial" w:eastAsia="Calibri" w:hAnsi="Arial"/>
          <w:sz w:val="24"/>
          <w:szCs w:val="24"/>
        </w:rPr>
        <w:t xml:space="preserve"> when used as a propositional connective, </w:t>
      </w:r>
      <w:r w:rsidRPr="00CA5A74">
        <w:rPr>
          <w:rFonts w:ascii="Arial" w:eastAsia="Calibri" w:hAnsi="Arial"/>
          <w:b/>
          <w:bCs/>
          <w:sz w:val="24"/>
          <w:szCs w:val="24"/>
          <w:u w:val="single"/>
        </w:rPr>
        <w:t>one corresponding the familiar inclusive disjunction</w:t>
      </w:r>
      <w:r w:rsidRPr="00CA5A74">
        <w:rPr>
          <w:rFonts w:ascii="Arial" w:eastAsia="Calibri" w:hAnsi="Arial"/>
          <w:sz w:val="24"/>
          <w:szCs w:val="24"/>
        </w:rPr>
        <w:t xml:space="preserve"> of formal logic, </w:t>
      </w:r>
      <w:r w:rsidRPr="00CA5A74">
        <w:rPr>
          <w:rFonts w:ascii="Arial" w:eastAsia="Calibri" w:hAnsi="Arial"/>
          <w:b/>
          <w:bCs/>
          <w:sz w:val="24"/>
          <w:szCs w:val="24"/>
          <w:u w:val="single"/>
        </w:rPr>
        <w:t>the other expressing exclusive disjunction</w:t>
      </w:r>
      <w:r w:rsidRPr="00CA5A74">
        <w:rPr>
          <w:rFonts w:ascii="Arial" w:eastAsia="Calibri" w:hAnsi="Arial"/>
          <w:sz w:val="24"/>
          <w:szCs w:val="24"/>
        </w:rPr>
        <w:t xml:space="preserve">, but (ii) there's a special convention that in mathematical English, "or" is used only in the first way. Hence the OP's question -- why the special convention in </w:t>
      </w:r>
      <w:proofErr w:type="spellStart"/>
      <w:r w:rsidRPr="00CA5A74">
        <w:rPr>
          <w:rFonts w:ascii="Arial" w:eastAsia="Calibri" w:hAnsi="Arial"/>
          <w:sz w:val="24"/>
          <w:szCs w:val="24"/>
        </w:rPr>
        <w:t>maths</w:t>
      </w:r>
      <w:proofErr w:type="spellEnd"/>
      <w:proofErr w:type="gramStart"/>
      <w:r w:rsidRPr="00CA5A74">
        <w:rPr>
          <w:rFonts w:ascii="Arial" w:eastAsia="Calibri" w:hAnsi="Arial"/>
          <w:sz w:val="24"/>
          <w:szCs w:val="24"/>
        </w:rPr>
        <w:t>?¶</w:t>
      </w:r>
      <w:proofErr w:type="gramEnd"/>
      <w:r w:rsidRPr="00CA5A74">
        <w:rPr>
          <w:rFonts w:ascii="Arial" w:eastAsia="Calibri" w:hAnsi="Arial"/>
          <w:sz w:val="24"/>
          <w:szCs w:val="24"/>
        </w:rPr>
        <w:t xml:space="preserve"> </w:t>
      </w:r>
      <w:r w:rsidRPr="00CA5A74">
        <w:rPr>
          <w:rFonts w:ascii="Arial" w:eastAsia="Calibri" w:hAnsi="Arial"/>
          <w:b/>
          <w:bCs/>
          <w:sz w:val="24"/>
          <w:szCs w:val="24"/>
          <w:u w:val="single"/>
        </w:rPr>
        <w:t>But (i) is arguably just wrong</w:t>
      </w:r>
      <w:r w:rsidRPr="00CA5A74">
        <w:rPr>
          <w:rFonts w:ascii="Arial" w:eastAsia="Calibri" w:hAnsi="Arial"/>
          <w:sz w:val="24"/>
          <w:szCs w:val="24"/>
        </w:rPr>
        <w:t xml:space="preserve">. Although it is not infrequently said that "or" is semantically ambiguous, a much smoother theory seems to be that </w:t>
      </w:r>
      <w:r w:rsidRPr="00CA5A74">
        <w:rPr>
          <w:rFonts w:ascii="Arial" w:eastAsia="Calibri" w:hAnsi="Arial"/>
          <w:b/>
          <w:bCs/>
          <w:sz w:val="24"/>
          <w:szCs w:val="24"/>
          <w:u w:val="single"/>
        </w:rPr>
        <w:t xml:space="preserve">"or" is in fact semantically unambiguous, meaning inclusive disjunction, and on those occasions where we hear/read a message "A or B" as also conveying "but not both", the additional </w:t>
      </w:r>
      <w:proofErr w:type="spellStart"/>
      <w:r w:rsidRPr="00CA5A74">
        <w:rPr>
          <w:rFonts w:ascii="Arial" w:eastAsia="Calibri" w:hAnsi="Arial"/>
          <w:b/>
          <w:bCs/>
          <w:sz w:val="24"/>
          <w:szCs w:val="24"/>
          <w:u w:val="single"/>
        </w:rPr>
        <w:t>implicature</w:t>
      </w:r>
      <w:proofErr w:type="spellEnd"/>
      <w:r w:rsidRPr="00CA5A74">
        <w:rPr>
          <w:rFonts w:ascii="Arial" w:eastAsia="Calibri" w:hAnsi="Arial"/>
          <w:b/>
          <w:bCs/>
          <w:sz w:val="24"/>
          <w:szCs w:val="24"/>
          <w:u w:val="single"/>
        </w:rPr>
        <w:t xml:space="preserve"> is either pragmatic (not semantic) or invokes prior knowledge that A excludes B</w:t>
      </w:r>
      <w:r w:rsidRPr="00CA5A74">
        <w:rPr>
          <w:rFonts w:ascii="Arial" w:eastAsia="Calibri" w:hAnsi="Arial"/>
          <w:sz w:val="24"/>
          <w:szCs w:val="24"/>
        </w:rPr>
        <w:t xml:space="preserve">.¶ Note for example that </w:t>
      </w:r>
      <w:r w:rsidRPr="00CA5A74">
        <w:rPr>
          <w:rFonts w:ascii="Arial" w:eastAsia="Calibri" w:hAnsi="Arial"/>
          <w:b/>
          <w:bCs/>
          <w:sz w:val="24"/>
          <w:szCs w:val="24"/>
          <w:u w:val="single"/>
        </w:rPr>
        <w:t>in the sort of cases typically invoked to supposedly illustrate the uses of exclusive "or", it would</w:t>
      </w:r>
      <w:r w:rsidRPr="00CA5A74">
        <w:rPr>
          <w:rFonts w:ascii="Arial" w:eastAsia="Calibri" w:hAnsi="Arial"/>
          <w:sz w:val="24"/>
          <w:szCs w:val="24"/>
        </w:rPr>
        <w:t xml:space="preserve"> -- on the semantic story -- </w:t>
      </w:r>
      <w:r w:rsidRPr="00CA5A74">
        <w:rPr>
          <w:rFonts w:ascii="Arial" w:eastAsia="Calibri" w:hAnsi="Arial"/>
          <w:b/>
          <w:bCs/>
          <w:sz w:val="24"/>
          <w:szCs w:val="24"/>
          <w:u w:val="single"/>
        </w:rPr>
        <w:t>be a contradiction to add "or both" whereas it normally seems</w:t>
      </w:r>
      <w:r w:rsidRPr="00CA5A74">
        <w:rPr>
          <w:rFonts w:ascii="Arial" w:eastAsia="Calibri" w:hAnsi="Arial"/>
          <w:sz w:val="24"/>
          <w:szCs w:val="24"/>
        </w:rPr>
        <w:t xml:space="preserve"> like a </w:t>
      </w:r>
      <w:r w:rsidRPr="00CA5A74">
        <w:rPr>
          <w:rFonts w:ascii="Arial" w:eastAsia="Calibri" w:hAnsi="Arial"/>
          <w:b/>
          <w:bCs/>
          <w:sz w:val="24"/>
          <w:szCs w:val="24"/>
          <w:u w:val="single"/>
        </w:rPr>
        <w:t>coherent</w:t>
      </w:r>
      <w:r w:rsidRPr="00CA5A74">
        <w:rPr>
          <w:rFonts w:ascii="Arial" w:eastAsia="Calibri" w:hAnsi="Arial"/>
          <w:sz w:val="24"/>
          <w:szCs w:val="24"/>
        </w:rPr>
        <w:t xml:space="preserve"> cancelling of a pragmatic (typically </w:t>
      </w:r>
      <w:proofErr w:type="spellStart"/>
      <w:r w:rsidRPr="00CA5A74">
        <w:rPr>
          <w:rFonts w:ascii="Arial" w:eastAsia="Calibri" w:hAnsi="Arial"/>
          <w:sz w:val="24"/>
          <w:szCs w:val="24"/>
        </w:rPr>
        <w:t>Gricean</w:t>
      </w:r>
      <w:proofErr w:type="spellEnd"/>
      <w:r w:rsidRPr="00CA5A74">
        <w:rPr>
          <w:rFonts w:ascii="Arial" w:eastAsia="Calibri" w:hAnsi="Arial"/>
          <w:sz w:val="24"/>
          <w:szCs w:val="24"/>
        </w:rPr>
        <w:t xml:space="preserve">) </w:t>
      </w:r>
      <w:proofErr w:type="spellStart"/>
      <w:r w:rsidRPr="00CA5A74">
        <w:rPr>
          <w:rFonts w:ascii="Arial" w:eastAsia="Calibri" w:hAnsi="Arial"/>
          <w:sz w:val="24"/>
          <w:szCs w:val="24"/>
        </w:rPr>
        <w:t>implicature</w:t>
      </w:r>
      <w:proofErr w:type="spellEnd"/>
      <w:r w:rsidRPr="00CA5A74">
        <w:rPr>
          <w:rFonts w:ascii="Arial" w:eastAsia="Calibri" w:hAnsi="Arial"/>
          <w:sz w:val="24"/>
          <w:szCs w:val="24"/>
        </w:rPr>
        <w:t>. Note again that 'either ... or' in English seems to have a uniform semantic negation, 'neither ... nor ...' (which couldn't be the negation if 'or' is exclusive). And so it goes.</w:t>
      </w:r>
    </w:p>
    <w:p w:rsidR="000022F2" w:rsidRPr="00CA5A74" w:rsidRDefault="000022F2" w:rsidP="00300F6C">
      <w:pPr>
        <w:rPr>
          <w:rFonts w:ascii="Arial" w:hAnsi="Arial"/>
          <w:sz w:val="24"/>
        </w:rPr>
      </w:pPr>
    </w:p>
    <w:sectPr w:rsidR="000022F2" w:rsidRPr="00CA5A74" w:rsidSect="00287D87">
      <w:headerReference w:type="default" r:id="rId40"/>
      <w:footerReference w:type="default" r:id="rId41"/>
      <w:pgSz w:w="12240" w:h="15840"/>
      <w:pgMar w:top="720" w:right="720" w:bottom="720" w:left="72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FE" w:rsidRDefault="00C126FE" w:rsidP="005F5576">
      <w:r>
        <w:separator/>
      </w:r>
    </w:p>
  </w:endnote>
  <w:endnote w:type="continuationSeparator" w:id="0">
    <w:p w:rsidR="00C126FE" w:rsidRDefault="00C126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1950"/>
      <w:docPartObj>
        <w:docPartGallery w:val="Page Numbers (Bottom of Page)"/>
        <w:docPartUnique/>
      </w:docPartObj>
    </w:sdtPr>
    <w:sdtEndPr>
      <w:rPr>
        <w:color w:val="7F7F7F" w:themeColor="background1" w:themeShade="7F"/>
        <w:spacing w:val="60"/>
      </w:rPr>
    </w:sdtEndPr>
    <w:sdtContent>
      <w:p w:rsidR="00287D87" w:rsidRDefault="007132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475B">
          <w:rPr>
            <w:noProof/>
          </w:rPr>
          <w:t>1</w:t>
        </w:r>
        <w:r>
          <w:rPr>
            <w:noProof/>
          </w:rPr>
          <w:fldChar w:fldCharType="end"/>
        </w:r>
        <w:r w:rsidR="00287D87">
          <w:t xml:space="preserve"> | </w:t>
        </w:r>
        <w:r w:rsidR="00287D87">
          <w:rPr>
            <w:color w:val="7F7F7F" w:themeColor="background1" w:themeShade="7F"/>
            <w:spacing w:val="60"/>
          </w:rPr>
          <w:t>Page</w:t>
        </w:r>
      </w:p>
    </w:sdtContent>
  </w:sdt>
  <w:p w:rsidR="00E279FE" w:rsidRPr="00187EBB" w:rsidRDefault="00E279FE" w:rsidP="00187EBB">
    <w:pPr>
      <w:jc w:val="right"/>
      <w:rPr>
        <w:b/>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FE" w:rsidRDefault="00C126FE" w:rsidP="005F5576">
      <w:r>
        <w:separator/>
      </w:r>
    </w:p>
  </w:footnote>
  <w:footnote w:type="continuationSeparator" w:id="0">
    <w:p w:rsidR="00C126FE" w:rsidRDefault="00C126F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FE" w:rsidRDefault="00E279FE" w:rsidP="00CA5A74">
    <w:pPr>
      <w:tabs>
        <w:tab w:val="left" w:pos="720"/>
        <w:tab w:val="left" w:pos="1440"/>
        <w:tab w:val="left" w:pos="2160"/>
        <w:tab w:val="left" w:pos="2880"/>
        <w:tab w:val="left" w:pos="3600"/>
        <w:tab w:val="right" w:pos="9360"/>
        <w:tab w:val="right" w:pos="10800"/>
      </w:tabs>
      <w:rPr>
        <w:b/>
      </w:rPr>
    </w:pPr>
  </w:p>
  <w:p w:rsidR="00E279FE" w:rsidRDefault="00E279FE" w:rsidP="00CA5A74">
    <w:pPr>
      <w:tabs>
        <w:tab w:val="left" w:pos="720"/>
        <w:tab w:val="left" w:pos="1440"/>
        <w:tab w:val="left" w:pos="2160"/>
        <w:tab w:val="left" w:pos="2880"/>
        <w:tab w:val="left" w:pos="3600"/>
        <w:tab w:val="right" w:pos="9360"/>
        <w:tab w:val="right" w:pos="10800"/>
      </w:tabs>
      <w:rPr>
        <w:b/>
      </w:rPr>
    </w:pPr>
    <w:r>
      <w:rPr>
        <w:b/>
      </w:rPr>
      <w:t xml:space="preserve">Topicality </w:t>
    </w:r>
    <w:r>
      <w:rPr>
        <w:b/>
      </w:rPr>
      <w:ptab w:relativeTo="margin" w:alignment="right" w:leader="none"/>
    </w:r>
    <w:r>
      <w:rPr>
        <w:b/>
      </w:rPr>
      <w:t>Boston Debate League 2013-2014</w:t>
    </w:r>
  </w:p>
  <w:p w:rsidR="00E279FE" w:rsidRPr="00EC7089" w:rsidRDefault="00E279FE" w:rsidP="00CA5A74">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Pr>
        <w:b/>
      </w:rPr>
      <w:tab/>
    </w:r>
  </w:p>
  <w:p w:rsidR="00E279FE" w:rsidRDefault="00E279FE" w:rsidP="00CA5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70B"/>
    <w:multiLevelType w:val="hybridMultilevel"/>
    <w:tmpl w:val="4BD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2565"/>
    <w:multiLevelType w:val="hybridMultilevel"/>
    <w:tmpl w:val="440256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66C97"/>
    <w:multiLevelType w:val="hybridMultilevel"/>
    <w:tmpl w:val="0072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3EDA"/>
    <w:multiLevelType w:val="hybridMultilevel"/>
    <w:tmpl w:val="95DCB838"/>
    <w:lvl w:ilvl="0" w:tplc="74F2F6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AE28E2"/>
    <w:multiLevelType w:val="hybridMultilevel"/>
    <w:tmpl w:val="FD72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3666"/>
    <w:multiLevelType w:val="hybridMultilevel"/>
    <w:tmpl w:val="C09C9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5B0075"/>
    <w:multiLevelType w:val="hybridMultilevel"/>
    <w:tmpl w:val="FF120D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F08D2"/>
    <w:multiLevelType w:val="hybridMultilevel"/>
    <w:tmpl w:val="B4CCA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EA4EDD"/>
    <w:multiLevelType w:val="hybridMultilevel"/>
    <w:tmpl w:val="B5D8B2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681761"/>
    <w:multiLevelType w:val="hybridMultilevel"/>
    <w:tmpl w:val="3C1E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D5D01"/>
    <w:multiLevelType w:val="hybridMultilevel"/>
    <w:tmpl w:val="AC1A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4210E"/>
    <w:multiLevelType w:val="hybridMultilevel"/>
    <w:tmpl w:val="DA3CAED6"/>
    <w:lvl w:ilvl="0" w:tplc="BD340D62">
      <w:start w:val="1"/>
      <w:numFmt w:val="decimal"/>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812FD"/>
    <w:multiLevelType w:val="hybridMultilevel"/>
    <w:tmpl w:val="FC70EA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418AC"/>
    <w:multiLevelType w:val="hybridMultilevel"/>
    <w:tmpl w:val="59B8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52A3C"/>
    <w:multiLevelType w:val="hybridMultilevel"/>
    <w:tmpl w:val="DBBC6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71C99"/>
    <w:multiLevelType w:val="hybridMultilevel"/>
    <w:tmpl w:val="2DC2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0344B"/>
    <w:multiLevelType w:val="hybridMultilevel"/>
    <w:tmpl w:val="1EE0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C15A8"/>
    <w:multiLevelType w:val="hybridMultilevel"/>
    <w:tmpl w:val="4BE4C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13"/>
  </w:num>
  <w:num w:numId="4">
    <w:abstractNumId w:val="9"/>
  </w:num>
  <w:num w:numId="5">
    <w:abstractNumId w:val="15"/>
  </w:num>
  <w:num w:numId="6">
    <w:abstractNumId w:val="10"/>
  </w:num>
  <w:num w:numId="7">
    <w:abstractNumId w:val="0"/>
  </w:num>
  <w:num w:numId="8">
    <w:abstractNumId w:val="4"/>
  </w:num>
  <w:num w:numId="9">
    <w:abstractNumId w:val="3"/>
  </w:num>
  <w:num w:numId="10">
    <w:abstractNumId w:val="6"/>
  </w:num>
  <w:num w:numId="11">
    <w:abstractNumId w:val="14"/>
  </w:num>
  <w:num w:numId="12">
    <w:abstractNumId w:val="2"/>
  </w:num>
  <w:num w:numId="13">
    <w:abstractNumId w:val="12"/>
  </w:num>
  <w:num w:numId="14">
    <w:abstractNumId w:val="1"/>
  </w:num>
  <w:num w:numId="15">
    <w:abstractNumId w:val="17"/>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131"/>
    <w:rsid w:val="000022F2"/>
    <w:rsid w:val="0000459F"/>
    <w:rsid w:val="00004EB4"/>
    <w:rsid w:val="0002196C"/>
    <w:rsid w:val="00021F29"/>
    <w:rsid w:val="00027EED"/>
    <w:rsid w:val="0003041D"/>
    <w:rsid w:val="00033028"/>
    <w:rsid w:val="000333D7"/>
    <w:rsid w:val="000360A7"/>
    <w:rsid w:val="00041235"/>
    <w:rsid w:val="00052A1D"/>
    <w:rsid w:val="00055E12"/>
    <w:rsid w:val="00064A59"/>
    <w:rsid w:val="0007162E"/>
    <w:rsid w:val="00073B9A"/>
    <w:rsid w:val="00074E4B"/>
    <w:rsid w:val="00090287"/>
    <w:rsid w:val="00090BA2"/>
    <w:rsid w:val="00094D72"/>
    <w:rsid w:val="000978A3"/>
    <w:rsid w:val="00097D7E"/>
    <w:rsid w:val="000A1D39"/>
    <w:rsid w:val="000A4FA5"/>
    <w:rsid w:val="000B61C8"/>
    <w:rsid w:val="000C14B8"/>
    <w:rsid w:val="000C767D"/>
    <w:rsid w:val="000D0B76"/>
    <w:rsid w:val="000D2AE5"/>
    <w:rsid w:val="000D3A26"/>
    <w:rsid w:val="000D3D8D"/>
    <w:rsid w:val="000E41A3"/>
    <w:rsid w:val="000E42C2"/>
    <w:rsid w:val="000F37E7"/>
    <w:rsid w:val="00113C68"/>
    <w:rsid w:val="00114663"/>
    <w:rsid w:val="0012057B"/>
    <w:rsid w:val="00126D92"/>
    <w:rsid w:val="001301AC"/>
    <w:rsid w:val="001304DF"/>
    <w:rsid w:val="00134198"/>
    <w:rsid w:val="00140397"/>
    <w:rsid w:val="0014072D"/>
    <w:rsid w:val="00141F7D"/>
    <w:rsid w:val="00141FBF"/>
    <w:rsid w:val="0016509D"/>
    <w:rsid w:val="0016711C"/>
    <w:rsid w:val="00167A9F"/>
    <w:rsid w:val="001711E1"/>
    <w:rsid w:val="00175018"/>
    <w:rsid w:val="00177828"/>
    <w:rsid w:val="00177A1E"/>
    <w:rsid w:val="00182D51"/>
    <w:rsid w:val="0018565A"/>
    <w:rsid w:val="00187EBB"/>
    <w:rsid w:val="0019587B"/>
    <w:rsid w:val="001A4F0E"/>
    <w:rsid w:val="001B0A04"/>
    <w:rsid w:val="001B3CEC"/>
    <w:rsid w:val="001C1D82"/>
    <w:rsid w:val="001C2147"/>
    <w:rsid w:val="001C4AAE"/>
    <w:rsid w:val="001C587E"/>
    <w:rsid w:val="001C7C90"/>
    <w:rsid w:val="001D0D51"/>
    <w:rsid w:val="001D1152"/>
    <w:rsid w:val="001F7572"/>
    <w:rsid w:val="0020006E"/>
    <w:rsid w:val="002009AE"/>
    <w:rsid w:val="002101DA"/>
    <w:rsid w:val="00217499"/>
    <w:rsid w:val="0024023F"/>
    <w:rsid w:val="00240C4E"/>
    <w:rsid w:val="00243DC0"/>
    <w:rsid w:val="00244900"/>
    <w:rsid w:val="00250E16"/>
    <w:rsid w:val="00257696"/>
    <w:rsid w:val="0026382E"/>
    <w:rsid w:val="00267DF5"/>
    <w:rsid w:val="00272786"/>
    <w:rsid w:val="00286B57"/>
    <w:rsid w:val="00287AB7"/>
    <w:rsid w:val="00287D87"/>
    <w:rsid w:val="00294D00"/>
    <w:rsid w:val="002A213E"/>
    <w:rsid w:val="002A612B"/>
    <w:rsid w:val="002B68A4"/>
    <w:rsid w:val="002B7BAE"/>
    <w:rsid w:val="002C571D"/>
    <w:rsid w:val="002C5772"/>
    <w:rsid w:val="002D0374"/>
    <w:rsid w:val="002D2946"/>
    <w:rsid w:val="002D4511"/>
    <w:rsid w:val="002D529E"/>
    <w:rsid w:val="002D559D"/>
    <w:rsid w:val="002D6BD6"/>
    <w:rsid w:val="002E4DD9"/>
    <w:rsid w:val="002F0314"/>
    <w:rsid w:val="00300F6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77F2"/>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4A9F"/>
    <w:rsid w:val="00471A70"/>
    <w:rsid w:val="00473A79"/>
    <w:rsid w:val="00475E03"/>
    <w:rsid w:val="00476723"/>
    <w:rsid w:val="0047798D"/>
    <w:rsid w:val="004931DE"/>
    <w:rsid w:val="004947C9"/>
    <w:rsid w:val="004A6083"/>
    <w:rsid w:val="004A6E81"/>
    <w:rsid w:val="004A7806"/>
    <w:rsid w:val="004B0545"/>
    <w:rsid w:val="004B7E46"/>
    <w:rsid w:val="004D0DE3"/>
    <w:rsid w:val="004D3745"/>
    <w:rsid w:val="004D3987"/>
    <w:rsid w:val="004E294C"/>
    <w:rsid w:val="004E3132"/>
    <w:rsid w:val="004E552E"/>
    <w:rsid w:val="004E656D"/>
    <w:rsid w:val="004F0386"/>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A7C"/>
    <w:rsid w:val="00573677"/>
    <w:rsid w:val="00575F7D"/>
    <w:rsid w:val="00580383"/>
    <w:rsid w:val="00580E40"/>
    <w:rsid w:val="00590731"/>
    <w:rsid w:val="005A276B"/>
    <w:rsid w:val="005A506B"/>
    <w:rsid w:val="005A701C"/>
    <w:rsid w:val="005B2444"/>
    <w:rsid w:val="005B2D14"/>
    <w:rsid w:val="005B3140"/>
    <w:rsid w:val="005C0B05"/>
    <w:rsid w:val="005D1156"/>
    <w:rsid w:val="005E0681"/>
    <w:rsid w:val="005E3B08"/>
    <w:rsid w:val="005E3FE4"/>
    <w:rsid w:val="005E572E"/>
    <w:rsid w:val="005F36C9"/>
    <w:rsid w:val="005F5576"/>
    <w:rsid w:val="006014AB"/>
    <w:rsid w:val="00605F20"/>
    <w:rsid w:val="0061680A"/>
    <w:rsid w:val="00623B70"/>
    <w:rsid w:val="0063578B"/>
    <w:rsid w:val="00636B3D"/>
    <w:rsid w:val="00641025"/>
    <w:rsid w:val="00650E98"/>
    <w:rsid w:val="00653D1E"/>
    <w:rsid w:val="00656C61"/>
    <w:rsid w:val="006672D8"/>
    <w:rsid w:val="00670D96"/>
    <w:rsid w:val="00672877"/>
    <w:rsid w:val="00681127"/>
    <w:rsid w:val="00683154"/>
    <w:rsid w:val="00690115"/>
    <w:rsid w:val="00690898"/>
    <w:rsid w:val="00693039"/>
    <w:rsid w:val="00693A5A"/>
    <w:rsid w:val="00696E81"/>
    <w:rsid w:val="006B302F"/>
    <w:rsid w:val="006C64D4"/>
    <w:rsid w:val="006D0B90"/>
    <w:rsid w:val="006D175B"/>
    <w:rsid w:val="006D60AE"/>
    <w:rsid w:val="006E53F0"/>
    <w:rsid w:val="006F46C3"/>
    <w:rsid w:val="006F7CDF"/>
    <w:rsid w:val="007002A1"/>
    <w:rsid w:val="00700BDB"/>
    <w:rsid w:val="0070121B"/>
    <w:rsid w:val="00701E73"/>
    <w:rsid w:val="00707EE7"/>
    <w:rsid w:val="00711FE2"/>
    <w:rsid w:val="00712649"/>
    <w:rsid w:val="00713295"/>
    <w:rsid w:val="00714BC9"/>
    <w:rsid w:val="00723F91"/>
    <w:rsid w:val="00725623"/>
    <w:rsid w:val="00742AC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AD8"/>
    <w:rsid w:val="007C3C9B"/>
    <w:rsid w:val="007D3012"/>
    <w:rsid w:val="007D65A7"/>
    <w:rsid w:val="007E3F59"/>
    <w:rsid w:val="007E5043"/>
    <w:rsid w:val="007E5183"/>
    <w:rsid w:val="008133F9"/>
    <w:rsid w:val="00823AAC"/>
    <w:rsid w:val="008443CA"/>
    <w:rsid w:val="00854C66"/>
    <w:rsid w:val="008553E1"/>
    <w:rsid w:val="00866081"/>
    <w:rsid w:val="008663C8"/>
    <w:rsid w:val="0087643B"/>
    <w:rsid w:val="00877669"/>
    <w:rsid w:val="00897F92"/>
    <w:rsid w:val="008A0548"/>
    <w:rsid w:val="008A64C9"/>
    <w:rsid w:val="008B180A"/>
    <w:rsid w:val="008B24B7"/>
    <w:rsid w:val="008C2559"/>
    <w:rsid w:val="008C2CD8"/>
    <w:rsid w:val="008C5743"/>
    <w:rsid w:val="008C68EE"/>
    <w:rsid w:val="008C7F44"/>
    <w:rsid w:val="008D4273"/>
    <w:rsid w:val="008D4EF3"/>
    <w:rsid w:val="008E0E4F"/>
    <w:rsid w:val="008E1FD5"/>
    <w:rsid w:val="008E4139"/>
    <w:rsid w:val="008E57A0"/>
    <w:rsid w:val="008F322F"/>
    <w:rsid w:val="008F36FE"/>
    <w:rsid w:val="00905A6E"/>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6DE"/>
    <w:rsid w:val="00A2174A"/>
    <w:rsid w:val="00A26733"/>
    <w:rsid w:val="00A3595E"/>
    <w:rsid w:val="00A46C7F"/>
    <w:rsid w:val="00A616D3"/>
    <w:rsid w:val="00A73245"/>
    <w:rsid w:val="00A77145"/>
    <w:rsid w:val="00A82989"/>
    <w:rsid w:val="00A904FE"/>
    <w:rsid w:val="00A9262C"/>
    <w:rsid w:val="00A9316A"/>
    <w:rsid w:val="00AB3B76"/>
    <w:rsid w:val="00AB61DD"/>
    <w:rsid w:val="00AC222F"/>
    <w:rsid w:val="00AC2CC7"/>
    <w:rsid w:val="00AC7B3B"/>
    <w:rsid w:val="00AD3CE6"/>
    <w:rsid w:val="00AE1307"/>
    <w:rsid w:val="00AE4929"/>
    <w:rsid w:val="00AE7586"/>
    <w:rsid w:val="00AF1A40"/>
    <w:rsid w:val="00AF7A65"/>
    <w:rsid w:val="00B0156B"/>
    <w:rsid w:val="00B03D7A"/>
    <w:rsid w:val="00B06710"/>
    <w:rsid w:val="00B07EBF"/>
    <w:rsid w:val="00B166CB"/>
    <w:rsid w:val="00B226F3"/>
    <w:rsid w:val="00B235E1"/>
    <w:rsid w:val="00B272CF"/>
    <w:rsid w:val="00B3145D"/>
    <w:rsid w:val="00B357BA"/>
    <w:rsid w:val="00B564DB"/>
    <w:rsid w:val="00B74B58"/>
    <w:rsid w:val="00B768B6"/>
    <w:rsid w:val="00B816A3"/>
    <w:rsid w:val="00B908D1"/>
    <w:rsid w:val="00B940D1"/>
    <w:rsid w:val="00BB21B8"/>
    <w:rsid w:val="00BB3420"/>
    <w:rsid w:val="00BB58BD"/>
    <w:rsid w:val="00BB6A26"/>
    <w:rsid w:val="00BC1034"/>
    <w:rsid w:val="00BE2408"/>
    <w:rsid w:val="00BE3EC6"/>
    <w:rsid w:val="00BE5BEB"/>
    <w:rsid w:val="00BE6528"/>
    <w:rsid w:val="00C0087A"/>
    <w:rsid w:val="00C05F9D"/>
    <w:rsid w:val="00C126FE"/>
    <w:rsid w:val="00C27212"/>
    <w:rsid w:val="00C34185"/>
    <w:rsid w:val="00C42DD6"/>
    <w:rsid w:val="00C545E7"/>
    <w:rsid w:val="00C66858"/>
    <w:rsid w:val="00C72E69"/>
    <w:rsid w:val="00C7411E"/>
    <w:rsid w:val="00C84988"/>
    <w:rsid w:val="00C928D5"/>
    <w:rsid w:val="00CA4AF6"/>
    <w:rsid w:val="00CA59CA"/>
    <w:rsid w:val="00CA5A74"/>
    <w:rsid w:val="00CB2356"/>
    <w:rsid w:val="00CB4075"/>
    <w:rsid w:val="00CB4E6D"/>
    <w:rsid w:val="00CC23DE"/>
    <w:rsid w:val="00CC6F77"/>
    <w:rsid w:val="00CD3E3A"/>
    <w:rsid w:val="00CD7459"/>
    <w:rsid w:val="00CE55A6"/>
    <w:rsid w:val="00CF13FC"/>
    <w:rsid w:val="00CF4AAF"/>
    <w:rsid w:val="00CF561A"/>
    <w:rsid w:val="00CF6C18"/>
    <w:rsid w:val="00CF7EA8"/>
    <w:rsid w:val="00D004DA"/>
    <w:rsid w:val="00D01673"/>
    <w:rsid w:val="00D0309A"/>
    <w:rsid w:val="00D07BA4"/>
    <w:rsid w:val="00D109BA"/>
    <w:rsid w:val="00D11A99"/>
    <w:rsid w:val="00D176BE"/>
    <w:rsid w:val="00D17C4E"/>
    <w:rsid w:val="00D21359"/>
    <w:rsid w:val="00D215F6"/>
    <w:rsid w:val="00D22BE1"/>
    <w:rsid w:val="00D2361D"/>
    <w:rsid w:val="00D2765B"/>
    <w:rsid w:val="00D31DF7"/>
    <w:rsid w:val="00D33B91"/>
    <w:rsid w:val="00D415C6"/>
    <w:rsid w:val="00D420EA"/>
    <w:rsid w:val="00D4639E"/>
    <w:rsid w:val="00D51ABF"/>
    <w:rsid w:val="00D5444B"/>
    <w:rsid w:val="00D5475B"/>
    <w:rsid w:val="00D55302"/>
    <w:rsid w:val="00D57CBF"/>
    <w:rsid w:val="00D66ABC"/>
    <w:rsid w:val="00D71CFC"/>
    <w:rsid w:val="00D86024"/>
    <w:rsid w:val="00D94CA3"/>
    <w:rsid w:val="00D96595"/>
    <w:rsid w:val="00DA018C"/>
    <w:rsid w:val="00DA3C9D"/>
    <w:rsid w:val="00DB0F7E"/>
    <w:rsid w:val="00DB5489"/>
    <w:rsid w:val="00DB64B3"/>
    <w:rsid w:val="00DB6C98"/>
    <w:rsid w:val="00DC701C"/>
    <w:rsid w:val="00DD7F91"/>
    <w:rsid w:val="00DE23CF"/>
    <w:rsid w:val="00E00376"/>
    <w:rsid w:val="00E01016"/>
    <w:rsid w:val="00E043B1"/>
    <w:rsid w:val="00E14EBD"/>
    <w:rsid w:val="00E16734"/>
    <w:rsid w:val="00E23260"/>
    <w:rsid w:val="00E2367A"/>
    <w:rsid w:val="00E279FE"/>
    <w:rsid w:val="00E27BC7"/>
    <w:rsid w:val="00E35FC9"/>
    <w:rsid w:val="00E377A4"/>
    <w:rsid w:val="00E4112A"/>
    <w:rsid w:val="00E41346"/>
    <w:rsid w:val="00E420E9"/>
    <w:rsid w:val="00E4635D"/>
    <w:rsid w:val="00E61D76"/>
    <w:rsid w:val="00E674DB"/>
    <w:rsid w:val="00E70912"/>
    <w:rsid w:val="00E75F28"/>
    <w:rsid w:val="00E83C6B"/>
    <w:rsid w:val="00E90AA6"/>
    <w:rsid w:val="00E950AC"/>
    <w:rsid w:val="00E977B8"/>
    <w:rsid w:val="00E97AD1"/>
    <w:rsid w:val="00EA109B"/>
    <w:rsid w:val="00EA15A8"/>
    <w:rsid w:val="00EA2926"/>
    <w:rsid w:val="00EB2CDE"/>
    <w:rsid w:val="00EC1A81"/>
    <w:rsid w:val="00EC7E5C"/>
    <w:rsid w:val="00ED78F1"/>
    <w:rsid w:val="00EE4D57"/>
    <w:rsid w:val="00EE4DCA"/>
    <w:rsid w:val="00EF0F62"/>
    <w:rsid w:val="00EF35B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31"/>
    <w:rsid w:val="00F76366"/>
    <w:rsid w:val="00F805C0"/>
    <w:rsid w:val="00FB3521"/>
    <w:rsid w:val="00FB4261"/>
    <w:rsid w:val="00FB43B1"/>
    <w:rsid w:val="00FB5ABC"/>
    <w:rsid w:val="00FB64F3"/>
    <w:rsid w:val="00FC0608"/>
    <w:rsid w:val="00FC2155"/>
    <w:rsid w:val="00FC35C5"/>
    <w:rsid w:val="00FC41A7"/>
    <w:rsid w:val="00FD675B"/>
    <w:rsid w:val="00FD7483"/>
    <w:rsid w:val="00FE352F"/>
    <w:rsid w:val="00FE380E"/>
    <w:rsid w:val="00FE4404"/>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atentStyles>
  <w:style w:type="paragraph" w:default="1" w:styleId="Normal">
    <w:name w:val="Normal"/>
    <w:aliases w:val="Normal/Card"/>
    <w:qFormat/>
    <w:rsid w:val="004947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947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47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47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
    <w:basedOn w:val="Normal"/>
    <w:next w:val="Normal"/>
    <w:link w:val="Heading4Char"/>
    <w:qFormat/>
    <w:rsid w:val="004947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947C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47C9"/>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4947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947C9"/>
    <w:rPr>
      <w:b/>
      <w:bCs/>
    </w:rPr>
  </w:style>
  <w:style w:type="character" w:customStyle="1" w:styleId="Heading3Char">
    <w:name w:val="Heading 3 Char"/>
    <w:aliases w:val="Block Char"/>
    <w:basedOn w:val="DefaultParagraphFont"/>
    <w:link w:val="Heading3"/>
    <w:uiPriority w:val="3"/>
    <w:rsid w:val="004947C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A616D3"/>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47C9"/>
    <w:rPr>
      <w:b/>
      <w:bCs/>
      <w:sz w:val="26"/>
      <w:u w:val="none"/>
    </w:rPr>
  </w:style>
  <w:style w:type="paragraph" w:styleId="Header">
    <w:name w:val="header"/>
    <w:basedOn w:val="Normal"/>
    <w:link w:val="HeaderChar"/>
    <w:uiPriority w:val="99"/>
    <w:semiHidden/>
    <w:rsid w:val="004947C9"/>
    <w:pPr>
      <w:tabs>
        <w:tab w:val="center" w:pos="4680"/>
        <w:tab w:val="right" w:pos="9360"/>
      </w:tabs>
    </w:pPr>
  </w:style>
  <w:style w:type="character" w:customStyle="1" w:styleId="HeaderChar">
    <w:name w:val="Header Char"/>
    <w:basedOn w:val="DefaultParagraphFont"/>
    <w:link w:val="Header"/>
    <w:uiPriority w:val="99"/>
    <w:semiHidden/>
    <w:rsid w:val="004947C9"/>
    <w:rPr>
      <w:rFonts w:ascii="Calibri" w:hAnsi="Calibri" w:cs="Calibri"/>
    </w:rPr>
  </w:style>
  <w:style w:type="paragraph" w:styleId="Footer">
    <w:name w:val="footer"/>
    <w:basedOn w:val="Normal"/>
    <w:link w:val="FooterChar"/>
    <w:uiPriority w:val="99"/>
    <w:rsid w:val="004947C9"/>
    <w:pPr>
      <w:tabs>
        <w:tab w:val="center" w:pos="4680"/>
        <w:tab w:val="right" w:pos="9360"/>
      </w:tabs>
    </w:pPr>
  </w:style>
  <w:style w:type="character" w:customStyle="1" w:styleId="FooterChar">
    <w:name w:val="Footer Char"/>
    <w:basedOn w:val="DefaultParagraphFont"/>
    <w:link w:val="Footer"/>
    <w:uiPriority w:val="99"/>
    <w:rsid w:val="004947C9"/>
    <w:rPr>
      <w:rFonts w:ascii="Calibri" w:hAnsi="Calibri" w:cs="Calibri"/>
    </w:rPr>
  </w:style>
  <w:style w:type="character" w:styleId="Hyperlink">
    <w:name w:val="Hyperlink"/>
    <w:aliases w:val="heading 1 (block title),Important,Read,Internet Link,Card Text"/>
    <w:basedOn w:val="DefaultParagraphFont"/>
    <w:uiPriority w:val="99"/>
    <w:rsid w:val="004947C9"/>
    <w:rPr>
      <w:color w:val="auto"/>
      <w:u w:val="none"/>
    </w:rPr>
  </w:style>
  <w:style w:type="character" w:styleId="FollowedHyperlink">
    <w:name w:val="FollowedHyperlink"/>
    <w:basedOn w:val="DefaultParagraphFont"/>
    <w:uiPriority w:val="99"/>
    <w:semiHidden/>
    <w:rsid w:val="004947C9"/>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rsid w:val="004947C9"/>
    <w:rPr>
      <w:rFonts w:ascii="Calibri" w:eastAsiaTheme="majorEastAsia" w:hAnsi="Calibri" w:cstheme="majorBidi"/>
      <w:b/>
      <w:bCs/>
      <w:iCs/>
      <w:sz w:val="26"/>
    </w:rPr>
  </w:style>
  <w:style w:type="paragraph" w:styleId="ListParagraph">
    <w:name w:val="List Paragraph"/>
    <w:basedOn w:val="Normal"/>
    <w:uiPriority w:val="34"/>
    <w:semiHidden/>
    <w:rsid w:val="003977F2"/>
    <w:pPr>
      <w:ind w:left="720"/>
      <w:contextualSpacing/>
    </w:pPr>
  </w:style>
  <w:style w:type="paragraph" w:customStyle="1" w:styleId="Analytic">
    <w:name w:val="Analytic"/>
    <w:basedOn w:val="Normal"/>
    <w:autoRedefine/>
    <w:qFormat/>
    <w:rsid w:val="008A0548"/>
    <w:rPr>
      <w:b/>
      <w:sz w:val="26"/>
    </w:rPr>
  </w:style>
  <w:style w:type="character" w:customStyle="1" w:styleId="updated-short-citation">
    <w:name w:val="updated-short-citation"/>
    <w:rsid w:val="008A0548"/>
  </w:style>
  <w:style w:type="paragraph" w:styleId="DocumentMap">
    <w:name w:val="Document Map"/>
    <w:basedOn w:val="Normal"/>
    <w:link w:val="DocumentMapChar"/>
    <w:uiPriority w:val="99"/>
    <w:semiHidden/>
    <w:rsid w:val="004F0386"/>
    <w:rPr>
      <w:rFonts w:ascii="Lucida Grande" w:hAnsi="Lucida Grande"/>
      <w:szCs w:val="24"/>
    </w:rPr>
  </w:style>
  <w:style w:type="character" w:customStyle="1" w:styleId="DocumentMapChar">
    <w:name w:val="Document Map Char"/>
    <w:basedOn w:val="DefaultParagraphFont"/>
    <w:link w:val="DocumentMap"/>
    <w:uiPriority w:val="99"/>
    <w:semiHidden/>
    <w:rsid w:val="004F0386"/>
    <w:rPr>
      <w:rFonts w:ascii="Lucida Grande" w:hAnsi="Lucida Grande" w:cs="Arial"/>
      <w:sz w:val="24"/>
      <w:szCs w:val="24"/>
    </w:rPr>
  </w:style>
  <w:style w:type="paragraph" w:customStyle="1" w:styleId="CardIndented">
    <w:name w:val="Card (Indented)"/>
    <w:basedOn w:val="Normal"/>
    <w:qFormat/>
    <w:rsid w:val="004F0386"/>
    <w:pPr>
      <w:ind w:left="288"/>
    </w:pPr>
  </w:style>
  <w:style w:type="character" w:customStyle="1" w:styleId="Style11pt">
    <w:name w:val="Style 11 pt"/>
    <w:rsid w:val="004F0386"/>
    <w:rPr>
      <w:sz w:val="20"/>
    </w:rPr>
  </w:style>
  <w:style w:type="character" w:customStyle="1" w:styleId="Style11ptUnderline">
    <w:name w:val="Style 11 pt Underline"/>
    <w:rsid w:val="004F0386"/>
    <w:rPr>
      <w:sz w:val="20"/>
      <w:u w:val="single"/>
    </w:rPr>
  </w:style>
  <w:style w:type="paragraph" w:styleId="Title">
    <w:name w:val="Title"/>
    <w:basedOn w:val="Normal"/>
    <w:next w:val="Normal"/>
    <w:link w:val="TitleChar"/>
    <w:uiPriority w:val="6"/>
    <w:qFormat/>
    <w:rsid w:val="004F038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4F0386"/>
    <w:rPr>
      <w:rFonts w:asciiTheme="majorHAnsi" w:eastAsiaTheme="majorEastAsia" w:hAnsiTheme="majorHAnsi" w:cstheme="majorBidi"/>
      <w:color w:val="183A63" w:themeColor="text2" w:themeShade="CC"/>
      <w:spacing w:val="5"/>
      <w:kern w:val="28"/>
      <w:sz w:val="52"/>
      <w:szCs w:val="52"/>
    </w:rPr>
  </w:style>
  <w:style w:type="character" w:customStyle="1" w:styleId="StyleUnderline">
    <w:name w:val="Style Underline"/>
    <w:basedOn w:val="DefaultParagraphFont"/>
    <w:rsid w:val="004F0386"/>
    <w:rPr>
      <w:u w:val="thick"/>
    </w:rPr>
  </w:style>
  <w:style w:type="paragraph" w:styleId="NormalWeb">
    <w:name w:val="Normal (Web)"/>
    <w:basedOn w:val="Normal"/>
    <w:uiPriority w:val="99"/>
    <w:unhideWhenUsed/>
    <w:rsid w:val="00EF35B2"/>
    <w:pPr>
      <w:spacing w:before="100" w:beforeAutospacing="1" w:after="100" w:afterAutospacing="1"/>
    </w:pPr>
    <w:rPr>
      <w:rFonts w:ascii="Times New Roman" w:eastAsia="Times New Roman" w:hAnsi="Times New Roman" w:cs="Times New Roman"/>
      <w:szCs w:val="24"/>
    </w:rPr>
  </w:style>
  <w:style w:type="character" w:customStyle="1" w:styleId="DebateUnderline">
    <w:name w:val="Debate Underline"/>
    <w:rsid w:val="00267DF5"/>
    <w:rPr>
      <w:rFonts w:ascii="Times New Roman" w:hAnsi="Times New Roman"/>
      <w:sz w:val="20"/>
      <w:u w:val="thick"/>
    </w:rPr>
  </w:style>
  <w:style w:type="character" w:customStyle="1" w:styleId="Style11ptBlack">
    <w:name w:val="Style 11 pt Black"/>
    <w:basedOn w:val="DefaultParagraphFont"/>
    <w:rsid w:val="00464A9F"/>
    <w:rPr>
      <w:color w:val="000000"/>
      <w:sz w:val="20"/>
    </w:rPr>
  </w:style>
  <w:style w:type="paragraph" w:styleId="TOC1">
    <w:name w:val="toc 1"/>
    <w:basedOn w:val="Normal"/>
    <w:next w:val="Normal"/>
    <w:autoRedefine/>
    <w:uiPriority w:val="39"/>
    <w:rsid w:val="00286B57"/>
  </w:style>
  <w:style w:type="paragraph" w:styleId="TOC2">
    <w:name w:val="toc 2"/>
    <w:basedOn w:val="Normal"/>
    <w:next w:val="Normal"/>
    <w:autoRedefine/>
    <w:uiPriority w:val="39"/>
    <w:rsid w:val="00286B57"/>
    <w:pPr>
      <w:ind w:left="240"/>
    </w:pPr>
  </w:style>
  <w:style w:type="paragraph" w:styleId="TOC3">
    <w:name w:val="toc 3"/>
    <w:basedOn w:val="Normal"/>
    <w:next w:val="Normal"/>
    <w:autoRedefine/>
    <w:uiPriority w:val="39"/>
    <w:rsid w:val="00286B57"/>
    <w:pPr>
      <w:ind w:left="480"/>
    </w:pPr>
  </w:style>
  <w:style w:type="paragraph" w:styleId="TOC4">
    <w:name w:val="toc 4"/>
    <w:basedOn w:val="Normal"/>
    <w:next w:val="Normal"/>
    <w:autoRedefine/>
    <w:uiPriority w:val="39"/>
    <w:semiHidden/>
    <w:rsid w:val="00286B57"/>
    <w:pPr>
      <w:ind w:left="720"/>
    </w:pPr>
  </w:style>
  <w:style w:type="paragraph" w:styleId="TOC5">
    <w:name w:val="toc 5"/>
    <w:basedOn w:val="Normal"/>
    <w:next w:val="Normal"/>
    <w:autoRedefine/>
    <w:uiPriority w:val="39"/>
    <w:semiHidden/>
    <w:rsid w:val="00286B57"/>
    <w:pPr>
      <w:ind w:left="960"/>
    </w:pPr>
  </w:style>
  <w:style w:type="paragraph" w:styleId="TOC6">
    <w:name w:val="toc 6"/>
    <w:basedOn w:val="Normal"/>
    <w:next w:val="Normal"/>
    <w:autoRedefine/>
    <w:uiPriority w:val="39"/>
    <w:semiHidden/>
    <w:rsid w:val="00286B57"/>
    <w:pPr>
      <w:ind w:left="1200"/>
    </w:pPr>
  </w:style>
  <w:style w:type="paragraph" w:styleId="TOC7">
    <w:name w:val="toc 7"/>
    <w:basedOn w:val="Normal"/>
    <w:next w:val="Normal"/>
    <w:autoRedefine/>
    <w:uiPriority w:val="39"/>
    <w:semiHidden/>
    <w:rsid w:val="00286B57"/>
    <w:pPr>
      <w:ind w:left="1440"/>
    </w:pPr>
  </w:style>
  <w:style w:type="paragraph" w:styleId="TOC8">
    <w:name w:val="toc 8"/>
    <w:basedOn w:val="Normal"/>
    <w:next w:val="Normal"/>
    <w:autoRedefine/>
    <w:uiPriority w:val="39"/>
    <w:semiHidden/>
    <w:rsid w:val="00286B57"/>
    <w:pPr>
      <w:ind w:left="1680"/>
    </w:pPr>
  </w:style>
  <w:style w:type="paragraph" w:styleId="TOC9">
    <w:name w:val="toc 9"/>
    <w:basedOn w:val="Normal"/>
    <w:next w:val="Normal"/>
    <w:autoRedefine/>
    <w:uiPriority w:val="39"/>
    <w:semiHidden/>
    <w:rsid w:val="00286B57"/>
    <w:pPr>
      <w:ind w:left="1920"/>
    </w:pPr>
  </w:style>
  <w:style w:type="character" w:customStyle="1" w:styleId="StyleBoldUnderline">
    <w:name w:val="Style Bold Underline"/>
    <w:aliases w:val="Underline"/>
    <w:basedOn w:val="DefaultParagraphFont"/>
    <w:uiPriority w:val="6"/>
    <w:qFormat/>
    <w:rsid w:val="004947C9"/>
    <w:rPr>
      <w:b/>
      <w:bCs/>
      <w:sz w:val="22"/>
      <w:u w:val="single"/>
    </w:rPr>
  </w:style>
  <w:style w:type="paragraph" w:styleId="BalloonText">
    <w:name w:val="Balloon Text"/>
    <w:basedOn w:val="Normal"/>
    <w:link w:val="BalloonTextChar"/>
    <w:rsid w:val="00713295"/>
    <w:rPr>
      <w:rFonts w:ascii="Tahoma" w:hAnsi="Tahoma" w:cs="Tahoma"/>
      <w:sz w:val="16"/>
      <w:szCs w:val="16"/>
    </w:rPr>
  </w:style>
  <w:style w:type="character" w:customStyle="1" w:styleId="BalloonTextChar">
    <w:name w:val="Balloon Text Char"/>
    <w:basedOn w:val="DefaultParagraphFont"/>
    <w:link w:val="BalloonText"/>
    <w:rsid w:val="00713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aliases w:val="Normal/Card"/>
    <w:qFormat/>
    <w:rsid w:val="004947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947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47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47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
    <w:basedOn w:val="Normal"/>
    <w:next w:val="Normal"/>
    <w:link w:val="Heading4Char"/>
    <w:uiPriority w:val="4"/>
    <w:qFormat/>
    <w:rsid w:val="004947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947C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47C9"/>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4947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947C9"/>
    <w:rPr>
      <w:b/>
      <w:bCs/>
    </w:rPr>
  </w:style>
  <w:style w:type="character" w:customStyle="1" w:styleId="Heading3Char">
    <w:name w:val="Heading 3 Char"/>
    <w:aliases w:val="Block Char"/>
    <w:basedOn w:val="DefaultParagraphFont"/>
    <w:link w:val="Heading3"/>
    <w:uiPriority w:val="3"/>
    <w:rsid w:val="004947C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A616D3"/>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47C9"/>
    <w:rPr>
      <w:b/>
      <w:bCs/>
      <w:sz w:val="26"/>
      <w:u w:val="none"/>
    </w:rPr>
  </w:style>
  <w:style w:type="paragraph" w:styleId="Header">
    <w:name w:val="header"/>
    <w:basedOn w:val="Normal"/>
    <w:link w:val="HeaderChar"/>
    <w:uiPriority w:val="99"/>
    <w:semiHidden/>
    <w:rsid w:val="004947C9"/>
    <w:pPr>
      <w:tabs>
        <w:tab w:val="center" w:pos="4680"/>
        <w:tab w:val="right" w:pos="9360"/>
      </w:tabs>
    </w:pPr>
  </w:style>
  <w:style w:type="character" w:customStyle="1" w:styleId="HeaderChar">
    <w:name w:val="Header Char"/>
    <w:basedOn w:val="DefaultParagraphFont"/>
    <w:link w:val="Header"/>
    <w:uiPriority w:val="99"/>
    <w:semiHidden/>
    <w:rsid w:val="004947C9"/>
    <w:rPr>
      <w:rFonts w:ascii="Calibri" w:hAnsi="Calibri" w:cs="Calibri"/>
    </w:rPr>
  </w:style>
  <w:style w:type="paragraph" w:styleId="Footer">
    <w:name w:val="footer"/>
    <w:basedOn w:val="Normal"/>
    <w:link w:val="FooterChar"/>
    <w:uiPriority w:val="99"/>
    <w:semiHidden/>
    <w:rsid w:val="004947C9"/>
    <w:pPr>
      <w:tabs>
        <w:tab w:val="center" w:pos="4680"/>
        <w:tab w:val="right" w:pos="9360"/>
      </w:tabs>
    </w:pPr>
  </w:style>
  <w:style w:type="character" w:customStyle="1" w:styleId="FooterChar">
    <w:name w:val="Footer Char"/>
    <w:basedOn w:val="DefaultParagraphFont"/>
    <w:link w:val="Footer"/>
    <w:uiPriority w:val="99"/>
    <w:semiHidden/>
    <w:rsid w:val="004947C9"/>
    <w:rPr>
      <w:rFonts w:ascii="Calibri" w:hAnsi="Calibri" w:cs="Calibri"/>
    </w:rPr>
  </w:style>
  <w:style w:type="character" w:styleId="Hyperlink">
    <w:name w:val="Hyperlink"/>
    <w:aliases w:val="heading 1 (block title),Important,Read,Internet Link,Card Text"/>
    <w:basedOn w:val="DefaultParagraphFont"/>
    <w:uiPriority w:val="99"/>
    <w:rsid w:val="004947C9"/>
    <w:rPr>
      <w:color w:val="auto"/>
      <w:u w:val="none"/>
    </w:rPr>
  </w:style>
  <w:style w:type="character" w:styleId="FollowedHyperlink">
    <w:name w:val="FollowedHyperlink"/>
    <w:basedOn w:val="DefaultParagraphFont"/>
    <w:uiPriority w:val="99"/>
    <w:semiHidden/>
    <w:rsid w:val="004947C9"/>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uiPriority w:val="4"/>
    <w:rsid w:val="004947C9"/>
    <w:rPr>
      <w:rFonts w:ascii="Calibri" w:eastAsiaTheme="majorEastAsia" w:hAnsi="Calibri" w:cstheme="majorBidi"/>
      <w:b/>
      <w:bCs/>
      <w:iCs/>
      <w:sz w:val="26"/>
    </w:rPr>
  </w:style>
  <w:style w:type="paragraph" w:styleId="ListParagraph">
    <w:name w:val="List Paragraph"/>
    <w:basedOn w:val="Normal"/>
    <w:uiPriority w:val="34"/>
    <w:semiHidden/>
    <w:rsid w:val="003977F2"/>
    <w:pPr>
      <w:ind w:left="720"/>
      <w:contextualSpacing/>
    </w:pPr>
  </w:style>
  <w:style w:type="paragraph" w:customStyle="1" w:styleId="Analytic">
    <w:name w:val="Analytic"/>
    <w:basedOn w:val="Normal"/>
    <w:autoRedefine/>
    <w:qFormat/>
    <w:rsid w:val="008A0548"/>
    <w:rPr>
      <w:b/>
      <w:sz w:val="26"/>
    </w:rPr>
  </w:style>
  <w:style w:type="character" w:customStyle="1" w:styleId="updated-short-citation">
    <w:name w:val="updated-short-citation"/>
    <w:rsid w:val="008A0548"/>
  </w:style>
  <w:style w:type="paragraph" w:styleId="DocumentMap">
    <w:name w:val="Document Map"/>
    <w:basedOn w:val="Normal"/>
    <w:link w:val="DocumentMapChar"/>
    <w:uiPriority w:val="99"/>
    <w:semiHidden/>
    <w:rsid w:val="004F0386"/>
    <w:rPr>
      <w:rFonts w:ascii="Lucida Grande" w:hAnsi="Lucida Grande"/>
      <w:szCs w:val="24"/>
    </w:rPr>
  </w:style>
  <w:style w:type="character" w:customStyle="1" w:styleId="DocumentMapChar">
    <w:name w:val="Document Map Char"/>
    <w:basedOn w:val="DefaultParagraphFont"/>
    <w:link w:val="DocumentMap"/>
    <w:uiPriority w:val="99"/>
    <w:semiHidden/>
    <w:rsid w:val="004F0386"/>
    <w:rPr>
      <w:rFonts w:ascii="Lucida Grande" w:hAnsi="Lucida Grande" w:cs="Arial"/>
      <w:sz w:val="24"/>
      <w:szCs w:val="24"/>
    </w:rPr>
  </w:style>
  <w:style w:type="paragraph" w:customStyle="1" w:styleId="CardIndented">
    <w:name w:val="Card (Indented)"/>
    <w:basedOn w:val="Normal"/>
    <w:qFormat/>
    <w:rsid w:val="004F0386"/>
    <w:pPr>
      <w:ind w:left="288"/>
    </w:pPr>
  </w:style>
  <w:style w:type="character" w:customStyle="1" w:styleId="Style11pt">
    <w:name w:val="Style 11 pt"/>
    <w:rsid w:val="004F0386"/>
    <w:rPr>
      <w:sz w:val="20"/>
    </w:rPr>
  </w:style>
  <w:style w:type="character" w:customStyle="1" w:styleId="Style11ptUnderline">
    <w:name w:val="Style 11 pt Underline"/>
    <w:rsid w:val="004F0386"/>
    <w:rPr>
      <w:sz w:val="20"/>
      <w:u w:val="single"/>
    </w:rPr>
  </w:style>
  <w:style w:type="paragraph" w:styleId="Title">
    <w:name w:val="Title"/>
    <w:basedOn w:val="Normal"/>
    <w:next w:val="Normal"/>
    <w:link w:val="TitleChar"/>
    <w:uiPriority w:val="6"/>
    <w:qFormat/>
    <w:rsid w:val="004F038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4F0386"/>
    <w:rPr>
      <w:rFonts w:asciiTheme="majorHAnsi" w:eastAsiaTheme="majorEastAsia" w:hAnsiTheme="majorHAnsi" w:cstheme="majorBidi"/>
      <w:color w:val="183A63" w:themeColor="text2" w:themeShade="CC"/>
      <w:spacing w:val="5"/>
      <w:kern w:val="28"/>
      <w:sz w:val="52"/>
      <w:szCs w:val="52"/>
    </w:rPr>
  </w:style>
  <w:style w:type="character" w:customStyle="1" w:styleId="StyleUnderline">
    <w:name w:val="Style Underline"/>
    <w:basedOn w:val="DefaultParagraphFont"/>
    <w:rsid w:val="004F0386"/>
    <w:rPr>
      <w:u w:val="thick"/>
    </w:rPr>
  </w:style>
  <w:style w:type="paragraph" w:styleId="NormalWeb">
    <w:name w:val="Normal (Web)"/>
    <w:basedOn w:val="Normal"/>
    <w:uiPriority w:val="99"/>
    <w:unhideWhenUsed/>
    <w:rsid w:val="00EF35B2"/>
    <w:pPr>
      <w:spacing w:before="100" w:beforeAutospacing="1" w:after="100" w:afterAutospacing="1"/>
    </w:pPr>
    <w:rPr>
      <w:rFonts w:ascii="Times New Roman" w:eastAsia="Times New Roman" w:hAnsi="Times New Roman" w:cs="Times New Roman"/>
      <w:szCs w:val="24"/>
    </w:rPr>
  </w:style>
  <w:style w:type="character" w:customStyle="1" w:styleId="DebateUnderline">
    <w:name w:val="Debate Underline"/>
    <w:rsid w:val="00267DF5"/>
    <w:rPr>
      <w:rFonts w:ascii="Times New Roman" w:hAnsi="Times New Roman"/>
      <w:sz w:val="20"/>
      <w:u w:val="thick"/>
    </w:rPr>
  </w:style>
  <w:style w:type="character" w:customStyle="1" w:styleId="Style11ptBlack">
    <w:name w:val="Style 11 pt Black"/>
    <w:basedOn w:val="DefaultParagraphFont"/>
    <w:rsid w:val="00464A9F"/>
    <w:rPr>
      <w:color w:val="000000"/>
      <w:sz w:val="20"/>
    </w:rPr>
  </w:style>
  <w:style w:type="paragraph" w:styleId="TOC1">
    <w:name w:val="toc 1"/>
    <w:basedOn w:val="Normal"/>
    <w:next w:val="Normal"/>
    <w:autoRedefine/>
    <w:uiPriority w:val="39"/>
    <w:rsid w:val="00286B57"/>
  </w:style>
  <w:style w:type="paragraph" w:styleId="TOC2">
    <w:name w:val="toc 2"/>
    <w:basedOn w:val="Normal"/>
    <w:next w:val="Normal"/>
    <w:autoRedefine/>
    <w:uiPriority w:val="39"/>
    <w:rsid w:val="00286B57"/>
    <w:pPr>
      <w:ind w:left="240"/>
    </w:pPr>
  </w:style>
  <w:style w:type="paragraph" w:styleId="TOC3">
    <w:name w:val="toc 3"/>
    <w:basedOn w:val="Normal"/>
    <w:next w:val="Normal"/>
    <w:autoRedefine/>
    <w:uiPriority w:val="39"/>
    <w:rsid w:val="00286B57"/>
    <w:pPr>
      <w:ind w:left="480"/>
    </w:pPr>
  </w:style>
  <w:style w:type="paragraph" w:styleId="TOC4">
    <w:name w:val="toc 4"/>
    <w:basedOn w:val="Normal"/>
    <w:next w:val="Normal"/>
    <w:autoRedefine/>
    <w:uiPriority w:val="39"/>
    <w:semiHidden/>
    <w:rsid w:val="00286B57"/>
    <w:pPr>
      <w:ind w:left="720"/>
    </w:pPr>
  </w:style>
  <w:style w:type="paragraph" w:styleId="TOC5">
    <w:name w:val="toc 5"/>
    <w:basedOn w:val="Normal"/>
    <w:next w:val="Normal"/>
    <w:autoRedefine/>
    <w:uiPriority w:val="39"/>
    <w:semiHidden/>
    <w:rsid w:val="00286B57"/>
    <w:pPr>
      <w:ind w:left="960"/>
    </w:pPr>
  </w:style>
  <w:style w:type="paragraph" w:styleId="TOC6">
    <w:name w:val="toc 6"/>
    <w:basedOn w:val="Normal"/>
    <w:next w:val="Normal"/>
    <w:autoRedefine/>
    <w:uiPriority w:val="39"/>
    <w:semiHidden/>
    <w:rsid w:val="00286B57"/>
    <w:pPr>
      <w:ind w:left="1200"/>
    </w:pPr>
  </w:style>
  <w:style w:type="paragraph" w:styleId="TOC7">
    <w:name w:val="toc 7"/>
    <w:basedOn w:val="Normal"/>
    <w:next w:val="Normal"/>
    <w:autoRedefine/>
    <w:uiPriority w:val="39"/>
    <w:semiHidden/>
    <w:rsid w:val="00286B57"/>
    <w:pPr>
      <w:ind w:left="1440"/>
    </w:pPr>
  </w:style>
  <w:style w:type="paragraph" w:styleId="TOC8">
    <w:name w:val="toc 8"/>
    <w:basedOn w:val="Normal"/>
    <w:next w:val="Normal"/>
    <w:autoRedefine/>
    <w:uiPriority w:val="39"/>
    <w:semiHidden/>
    <w:rsid w:val="00286B57"/>
    <w:pPr>
      <w:ind w:left="1680"/>
    </w:pPr>
  </w:style>
  <w:style w:type="paragraph" w:styleId="TOC9">
    <w:name w:val="toc 9"/>
    <w:basedOn w:val="Normal"/>
    <w:next w:val="Normal"/>
    <w:autoRedefine/>
    <w:uiPriority w:val="39"/>
    <w:semiHidden/>
    <w:rsid w:val="00286B57"/>
    <w:pPr>
      <w:ind w:left="1920"/>
    </w:pPr>
  </w:style>
  <w:style w:type="character" w:customStyle="1" w:styleId="StyleBoldUnderline">
    <w:name w:val="Style Bold Underline"/>
    <w:aliases w:val="Underline"/>
    <w:basedOn w:val="DefaultParagraphFont"/>
    <w:uiPriority w:val="6"/>
    <w:qFormat/>
    <w:rsid w:val="004947C9"/>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2962">
      <w:bodyDiv w:val="1"/>
      <w:marLeft w:val="0"/>
      <w:marRight w:val="0"/>
      <w:marTop w:val="0"/>
      <w:marBottom w:val="0"/>
      <w:divBdr>
        <w:top w:val="none" w:sz="0" w:space="0" w:color="auto"/>
        <w:left w:val="none" w:sz="0" w:space="0" w:color="auto"/>
        <w:bottom w:val="none" w:sz="0" w:space="0" w:color="auto"/>
        <w:right w:val="none" w:sz="0" w:space="0" w:color="auto"/>
      </w:divBdr>
    </w:div>
    <w:div w:id="1024988149">
      <w:bodyDiv w:val="1"/>
      <w:marLeft w:val="0"/>
      <w:marRight w:val="0"/>
      <w:marTop w:val="0"/>
      <w:marBottom w:val="0"/>
      <w:divBdr>
        <w:top w:val="none" w:sz="0" w:space="0" w:color="auto"/>
        <w:left w:val="none" w:sz="0" w:space="0" w:color="auto"/>
        <w:bottom w:val="none" w:sz="0" w:space="0" w:color="auto"/>
        <w:right w:val="none" w:sz="0" w:space="0" w:color="auto"/>
      </w:divBdr>
    </w:div>
    <w:div w:id="1505239309">
      <w:bodyDiv w:val="1"/>
      <w:marLeft w:val="0"/>
      <w:marRight w:val="0"/>
      <w:marTop w:val="0"/>
      <w:marBottom w:val="0"/>
      <w:divBdr>
        <w:top w:val="none" w:sz="0" w:space="0" w:color="auto"/>
        <w:left w:val="none" w:sz="0" w:space="0" w:color="auto"/>
        <w:bottom w:val="none" w:sz="0" w:space="0" w:color="auto"/>
        <w:right w:val="none" w:sz="0" w:space="0" w:color="auto"/>
      </w:divBdr>
    </w:div>
    <w:div w:id="1513835884">
      <w:bodyDiv w:val="1"/>
      <w:marLeft w:val="0"/>
      <w:marRight w:val="0"/>
      <w:marTop w:val="0"/>
      <w:marBottom w:val="0"/>
      <w:divBdr>
        <w:top w:val="none" w:sz="0" w:space="0" w:color="auto"/>
        <w:left w:val="none" w:sz="0" w:space="0" w:color="auto"/>
        <w:bottom w:val="none" w:sz="0" w:space="0" w:color="auto"/>
        <w:right w:val="none" w:sz="0" w:space="0" w:color="auto"/>
      </w:divBdr>
    </w:div>
    <w:div w:id="16609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8" Type="http://schemas.openxmlformats.org/officeDocument/2006/relationships/hyperlink" Target="http://definitions.uslegal.com/u/united-states-federal-government/" TargetMode="External"/><Relationship Id="rId26" Type="http://schemas.openxmlformats.org/officeDocument/2006/relationships/hyperlink" Target="http://www.nber.org/papers/w13988.pdf?new_window=1" TargetMode="External"/><Relationship Id="rId39" Type="http://schemas.openxmlformats.org/officeDocument/2006/relationships/hyperlink" Target="http://grammar.ccc.commnet.edu/grammar/conjunctions.htm" TargetMode="External"/><Relationship Id="rId3" Type="http://schemas.openxmlformats.org/officeDocument/2006/relationships/customXml" Target="../customXml/item3.xml"/><Relationship Id="rId21" Type="http://schemas.openxmlformats.org/officeDocument/2006/relationships/hyperlink" Target="http://supreme.lp.findlaw.com/supreme_court/briefs/06-84/06-84.mer.ami.mica.pdf" TargetMode="External"/><Relationship Id="rId34" Type="http://schemas.openxmlformats.org/officeDocument/2006/relationships/hyperlink" Target="http://www.gao.gov/products/GAO-13-199"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7" Type="http://schemas.openxmlformats.org/officeDocument/2006/relationships/hyperlink" Target="http://www.oed.com/view/Entry/204005?rskey=JVzAhI&amp;result=2" TargetMode="External"/><Relationship Id="rId25" Type="http://schemas.openxmlformats.org/officeDocument/2006/relationships/hyperlink" Target="http://www.usingenglish.com/glossary/noun.html" TargetMode="External"/><Relationship Id="rId33" Type="http://schemas.openxmlformats.org/officeDocument/2006/relationships/hyperlink" Target="http://cogitasia.wordpress.com/2010/09/14/between-the-u-s-and-china-a-kiwi-perspective/" TargetMode="External"/><Relationship Id="rId38" Type="http://schemas.openxmlformats.org/officeDocument/2006/relationships/hyperlink" Target="http://grammar.ccc.commnet.edu/grammar/conjunctions.htm" TargetMode="External"/><Relationship Id="rId2" Type="http://schemas.openxmlformats.org/officeDocument/2006/relationships/customXml" Target="../customXml/item2.xml"/><Relationship Id="rId16" Type="http://schemas.openxmlformats.org/officeDocument/2006/relationships/hyperlink" Target="http://wrap.warwick.ac.uk/3895/1/WRAP_THESIS_Balducci_2010.pdf" TargetMode="External"/><Relationship Id="rId20" Type="http://schemas.openxmlformats.org/officeDocument/2006/relationships/hyperlink" Target="http://www.gc.energy.gov/documents/WA_05_048_INTERNATIONAL_BUSINESS_MACHINES_Waiver_of_the_Gove.pdf" TargetMode="External"/><Relationship Id="rId29" Type="http://schemas.openxmlformats.org/officeDocument/2006/relationships/hyperlink" Target="http://38north.org/2011/03/rethinking-economic-engagement-with-north-korea/" TargetMode="External"/><Relationship Id="rId4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24" Type="http://schemas.openxmlformats.org/officeDocument/2006/relationships/hyperlink" Target="http://www.usingenglish.com/glossary/pronoun.html" TargetMode="External"/><Relationship Id="rId32" Type="http://schemas.openxmlformats.org/officeDocument/2006/relationships/hyperlink" Target="http://www.grin.com/en/e-book/175204/economic-sanctions-and-engagement-policies" TargetMode="External"/><Relationship Id="rId37" Type="http://schemas.openxmlformats.org/officeDocument/2006/relationships/hyperlink" Target="http://www.macmillandictionary.com/us/dictionary/american/toward"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nber.org/papers/w13988.pdf?new_window=1" TargetMode="External"/><Relationship Id="rId23" Type="http://schemas.openxmlformats.org/officeDocument/2006/relationships/hyperlink" Target="http://www.usingenglish.com/glossary/possessive-pronoun.html" TargetMode="External"/><Relationship Id="rId28" Type="http://schemas.openxmlformats.org/officeDocument/2006/relationships/hyperlink" Target="http://web.ebscohost.com.turing.library.northwestern.edu/ehost/detail?sid=1b56e6b4-ade2-4052-9114-7d107fdbd019%40sessionmgr12&amp;vid=2&amp;hid=24&amp;bdata=JnNpdGU9ZWhvc3QtbGl2ZQ%3d%3d" TargetMode="External"/><Relationship Id="rId36" Type="http://schemas.openxmlformats.org/officeDocument/2006/relationships/hyperlink" Target="http://www.macmillandictionary.com/us/dictionary/american/toward" TargetMode="External"/><Relationship Id="rId10" Type="http://schemas.openxmlformats.org/officeDocument/2006/relationships/endnotes" Target="endnotes.xml"/><Relationship Id="rId19" Type="http://schemas.openxmlformats.org/officeDocument/2006/relationships/hyperlink" Target="http://www.merriam-webster.com/dictionary/should" TargetMode="External"/><Relationship Id="rId31" Type="http://schemas.openxmlformats.org/officeDocument/2006/relationships/hyperlink" Target="http://wrap.warwick.ac.uk/3895/1/WRAP_THESIS_Balducci_2010.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tr.gov/countries-regions/americas/mexico" TargetMode="External"/><Relationship Id="rId22" Type="http://schemas.openxmlformats.org/officeDocument/2006/relationships/hyperlink" Target="http://www.supremelaw.org/ref/zipcode/updegrav.htm" TargetMode="External"/><Relationship Id="rId27" Type="http://schemas.openxmlformats.org/officeDocument/2006/relationships/hyperlink" Target="http://bauscharddebate.com/2013/03/defining-economic-engagement/" TargetMode="External"/><Relationship Id="rId30" Type="http://schemas.openxmlformats.org/officeDocument/2006/relationships/hyperlink" Target="http://wrap.warwick.ac.uk/3895/1/WRAP_THESIS_Balducci_2010.pdf" TargetMode="External"/><Relationship Id="rId35" Type="http://schemas.openxmlformats.org/officeDocument/2006/relationships/hyperlink" Target="http://www.gao.gov/products/GAO-13-199"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Pages>
  <Words>10885</Words>
  <Characters>62051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Hill</dc:creator>
  <cp:lastModifiedBy>Paul E Madden</cp:lastModifiedBy>
  <cp:revision>10</cp:revision>
  <cp:lastPrinted>2013-08-16T05:29:00Z</cp:lastPrinted>
  <dcterms:created xsi:type="dcterms:W3CDTF">2013-08-01T20:09:00Z</dcterms:created>
  <dcterms:modified xsi:type="dcterms:W3CDTF">2013-08-16T05:30:00Z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