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7036F" w14:textId="32778D6A" w:rsidR="0061785A" w:rsidRPr="0061785A" w:rsidRDefault="00C07454" w:rsidP="003A1632">
      <w:pPr>
        <w:spacing w:after="0"/>
        <w:rPr>
          <w:sz w:val="28"/>
          <w:szCs w:val="28"/>
        </w:rPr>
      </w:pPr>
      <w:r w:rsidRPr="00C07454">
        <w:rPr>
          <w:b/>
          <w:noProof/>
          <w:sz w:val="28"/>
          <w:szCs w:val="28"/>
        </w:rPr>
        <mc:AlternateContent>
          <mc:Choice Requires="wps">
            <w:drawing>
              <wp:anchor distT="0" distB="0" distL="114300" distR="114300" simplePos="0" relativeHeight="251659264" behindDoc="0" locked="0" layoutInCell="1" allowOverlap="1" wp14:anchorId="4C7C10C5" wp14:editId="0F96471F">
                <wp:simplePos x="0" y="0"/>
                <wp:positionH relativeFrom="column">
                  <wp:posOffset>0</wp:posOffset>
                </wp:positionH>
                <wp:positionV relativeFrom="paragraph">
                  <wp:posOffset>5715</wp:posOffset>
                </wp:positionV>
                <wp:extent cx="67532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3985"/>
                        </a:xfrm>
                        <a:prstGeom prst="rect">
                          <a:avLst/>
                        </a:prstGeom>
                        <a:solidFill>
                          <a:schemeClr val="bg1">
                            <a:lumMod val="85000"/>
                          </a:schemeClr>
                        </a:solidFill>
                        <a:ln w="9525">
                          <a:solidFill>
                            <a:srgbClr val="000000"/>
                          </a:solidFill>
                          <a:miter lim="800000"/>
                          <a:headEnd/>
                          <a:tailEnd/>
                        </a:ln>
                      </wps:spPr>
                      <wps:txbx>
                        <w:txbxContent>
                          <w:p w14:paraId="2D668F04" w14:textId="0BEBAB29" w:rsidR="00C07454" w:rsidRPr="00C07454" w:rsidRDefault="00C07454" w:rsidP="00C07454">
                            <w:pPr>
                              <w:spacing w:after="0"/>
                              <w:jc w:val="center"/>
                              <w:rPr>
                                <w:b/>
                                <w:bCs/>
                                <w:sz w:val="28"/>
                                <w:szCs w:val="28"/>
                              </w:rPr>
                            </w:pPr>
                            <w:r w:rsidRPr="00C07454">
                              <w:rPr>
                                <w:b/>
                                <w:bCs/>
                                <w:sz w:val="28"/>
                                <w:szCs w:val="28"/>
                              </w:rPr>
                              <w:t>Intended Audience:</w:t>
                            </w:r>
                          </w:p>
                          <w:p w14:paraId="2DFE7562" w14:textId="52894C4B" w:rsidR="00C07454" w:rsidRPr="00C07454" w:rsidRDefault="00C07454" w:rsidP="00C07454">
                            <w:pPr>
                              <w:spacing w:after="0"/>
                              <w:rPr>
                                <w:sz w:val="28"/>
                                <w:szCs w:val="28"/>
                              </w:rPr>
                            </w:pPr>
                            <w:r w:rsidRPr="00C07454">
                              <w:rPr>
                                <w:sz w:val="28"/>
                                <w:szCs w:val="28"/>
                              </w:rPr>
                              <w:t>A specific group of people for whom a product, speech, or service is designed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pt;width:5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" fillcolor="#d8d8d8 [2732]">
                <v:textbox style="mso-fit-shape-to-text:t">
                  <w:txbxContent>
                    <w:p w14:paraId="2D668F04" w14:textId="0BEBAB29" w:rsidR="00C07454" w:rsidRPr="00C07454" w:rsidRDefault="00C07454" w:rsidP="00C07454">
                      <w:pPr>
                        <w:spacing w:after="0"/>
                        <w:jc w:val="center"/>
                        <w:rPr>
                          <w:b/>
                          <w:bCs/>
                          <w:sz w:val="28"/>
                          <w:szCs w:val="28"/>
                        </w:rPr>
                      </w:pPr>
                      <w:r w:rsidRPr="00C07454">
                        <w:rPr>
                          <w:b/>
                          <w:bCs/>
                          <w:sz w:val="28"/>
                          <w:szCs w:val="28"/>
                        </w:rPr>
                        <w:t>Intended Audience:</w:t>
                      </w:r>
                    </w:p>
                    <w:p w14:paraId="2DFE7562" w14:textId="52894C4B" w:rsidR="00C07454" w:rsidRPr="00C07454" w:rsidRDefault="00C07454" w:rsidP="00C07454">
                      <w:pPr>
                        <w:spacing w:after="0"/>
                        <w:rPr>
                          <w:sz w:val="28"/>
                          <w:szCs w:val="28"/>
                        </w:rPr>
                      </w:pPr>
                      <w:r w:rsidRPr="00C07454">
                        <w:rPr>
                          <w:sz w:val="28"/>
                          <w:szCs w:val="28"/>
                        </w:rPr>
                        <w:t>A specific group of people for whom a product, speech, or service is designed</w:t>
                      </w:r>
                    </w:p>
                  </w:txbxContent>
                </v:textbox>
              </v:shape>
            </w:pict>
          </mc:Fallback>
        </mc:AlternateContent>
      </w:r>
    </w:p>
    <w:p w14:paraId="09CF03C9" w14:textId="57DC1DFE" w:rsidR="00C07454" w:rsidRDefault="00C07454" w:rsidP="003A1632">
      <w:pPr>
        <w:spacing w:after="0"/>
        <w:rPr>
          <w:b/>
          <w:sz w:val="28"/>
          <w:szCs w:val="28"/>
        </w:rPr>
      </w:pPr>
    </w:p>
    <w:p w14:paraId="65D0E393" w14:textId="77777777" w:rsidR="00C07454" w:rsidRDefault="00C07454" w:rsidP="003A1632">
      <w:pPr>
        <w:spacing w:after="0"/>
        <w:rPr>
          <w:b/>
          <w:sz w:val="28"/>
          <w:szCs w:val="28"/>
        </w:rPr>
      </w:pPr>
    </w:p>
    <w:p w14:paraId="0A4CA12F" w14:textId="2974EBC8" w:rsidR="003A1632" w:rsidRPr="00252522" w:rsidRDefault="003A1632" w:rsidP="003A1632">
      <w:pPr>
        <w:spacing w:after="0"/>
        <w:rPr>
          <w:b/>
          <w:sz w:val="28"/>
          <w:szCs w:val="28"/>
        </w:rPr>
      </w:pPr>
      <w:r>
        <w:rPr>
          <w:b/>
          <w:sz w:val="28"/>
          <w:szCs w:val="28"/>
        </w:rPr>
        <w:t>WHY DOES AUDIENCE MATTER?</w:t>
      </w:r>
    </w:p>
    <w:p w14:paraId="501B96D6" w14:textId="6BA8C36D" w:rsidR="0061785A" w:rsidRPr="003A1632" w:rsidRDefault="0061785A" w:rsidP="003A1632">
      <w:pPr>
        <w:spacing w:after="0"/>
        <w:rPr>
          <w:b/>
          <w:sz w:val="24"/>
          <w:szCs w:val="24"/>
        </w:rPr>
      </w:pPr>
      <w:r w:rsidRPr="0061785A">
        <w:rPr>
          <w:sz w:val="24"/>
          <w:szCs w:val="24"/>
        </w:rPr>
        <w:t xml:space="preserve">The purpose of an argument is to </w:t>
      </w:r>
      <w:r w:rsidRPr="00252522">
        <w:rPr>
          <w:b/>
          <w:sz w:val="24"/>
          <w:szCs w:val="24"/>
        </w:rPr>
        <w:t>persuade</w:t>
      </w:r>
      <w:r w:rsidRPr="0061785A">
        <w:rPr>
          <w:sz w:val="24"/>
          <w:szCs w:val="24"/>
        </w:rPr>
        <w:t xml:space="preserve"> an audience that a claim is true. A st</w:t>
      </w:r>
      <w:r w:rsidR="00252522">
        <w:rPr>
          <w:sz w:val="24"/>
          <w:szCs w:val="24"/>
        </w:rPr>
        <w:t xml:space="preserve">rong argument always has a </w:t>
      </w:r>
      <w:r w:rsidRPr="0061785A">
        <w:rPr>
          <w:sz w:val="24"/>
          <w:szCs w:val="24"/>
        </w:rPr>
        <w:t>claim, supported by valid and relevan</w:t>
      </w:r>
      <w:r w:rsidR="00252522">
        <w:rPr>
          <w:sz w:val="24"/>
          <w:szCs w:val="24"/>
        </w:rPr>
        <w:t>t evidence, with reasoning</w:t>
      </w:r>
      <w:r w:rsidRPr="0061785A">
        <w:rPr>
          <w:sz w:val="24"/>
          <w:szCs w:val="24"/>
        </w:rPr>
        <w:t xml:space="preserve"> that explains why and how the evidence supports the claim.  However, even a very strong argument ma</w:t>
      </w:r>
      <w:bookmarkStart w:id="0" w:name="_GoBack"/>
      <w:bookmarkEnd w:id="0"/>
      <w:r w:rsidRPr="0061785A">
        <w:rPr>
          <w:sz w:val="24"/>
          <w:szCs w:val="24"/>
        </w:rPr>
        <w:t xml:space="preserve">y not convince a particular audience.  </w:t>
      </w:r>
      <w:r w:rsidRPr="003A1632">
        <w:rPr>
          <w:b/>
          <w:sz w:val="24"/>
          <w:szCs w:val="24"/>
        </w:rPr>
        <w:t xml:space="preserve">The final step in making effective arguments is considering your audience and crafting your argument to persuade that particular group of people. </w:t>
      </w:r>
    </w:p>
    <w:p w14:paraId="4D765D98" w14:textId="77777777" w:rsidR="0061785A" w:rsidRDefault="0061785A" w:rsidP="003A1632">
      <w:pPr>
        <w:spacing w:after="0"/>
        <w:rPr>
          <w:sz w:val="28"/>
          <w:szCs w:val="28"/>
        </w:rPr>
      </w:pPr>
    </w:p>
    <w:p w14:paraId="6851AF9A" w14:textId="65B1B7BC" w:rsidR="003A1632" w:rsidRPr="003A1632" w:rsidRDefault="003A1632" w:rsidP="003A1632">
      <w:pPr>
        <w:spacing w:after="0"/>
        <w:rPr>
          <w:b/>
          <w:sz w:val="28"/>
          <w:szCs w:val="28"/>
        </w:rPr>
      </w:pPr>
      <w:r>
        <w:rPr>
          <w:b/>
          <w:sz w:val="28"/>
          <w:szCs w:val="28"/>
        </w:rPr>
        <w:t>HOW DO I PERSUADE MY AUDIENCE?</w:t>
      </w:r>
    </w:p>
    <w:p w14:paraId="56E9455B" w14:textId="295621A8" w:rsidR="0061785A" w:rsidRPr="003A1632" w:rsidRDefault="0061785A" w:rsidP="003A1632">
      <w:pPr>
        <w:spacing w:after="0"/>
        <w:rPr>
          <w:sz w:val="24"/>
          <w:szCs w:val="24"/>
        </w:rPr>
      </w:pPr>
      <w:r w:rsidRPr="003A1632">
        <w:rPr>
          <w:sz w:val="24"/>
          <w:szCs w:val="24"/>
        </w:rPr>
        <w:t>Depending on the audience you are trying to persuade, you should consider using one or more of the following</w:t>
      </w:r>
      <w:r w:rsidR="00252522" w:rsidRPr="003A1632">
        <w:rPr>
          <w:sz w:val="24"/>
          <w:szCs w:val="24"/>
        </w:rPr>
        <w:t xml:space="preserve"> techniques</w:t>
      </w:r>
      <w:r w:rsidRPr="003A1632">
        <w:rPr>
          <w:sz w:val="24"/>
          <w:szCs w:val="24"/>
        </w:rPr>
        <w:t xml:space="preserve">: </w:t>
      </w:r>
    </w:p>
    <w:p w14:paraId="4E169311" w14:textId="77777777" w:rsidR="00332BF6" w:rsidRPr="0061785A" w:rsidRDefault="00332BF6" w:rsidP="003A1632">
      <w:pPr>
        <w:pStyle w:val="ListParagraph"/>
        <w:numPr>
          <w:ilvl w:val="1"/>
          <w:numId w:val="1"/>
        </w:numPr>
        <w:spacing w:after="0"/>
        <w:rPr>
          <w:sz w:val="28"/>
          <w:szCs w:val="28"/>
        </w:rPr>
      </w:pPr>
      <w:r w:rsidRPr="00252522">
        <w:rPr>
          <w:b/>
          <w:sz w:val="28"/>
          <w:szCs w:val="28"/>
        </w:rPr>
        <w:t xml:space="preserve">Logic </w:t>
      </w:r>
      <w:r w:rsidRPr="0061785A">
        <w:rPr>
          <w:sz w:val="28"/>
          <w:szCs w:val="28"/>
        </w:rPr>
        <w:t>– showing step by step how the evidence leads to the claim</w:t>
      </w:r>
    </w:p>
    <w:p w14:paraId="6855F2DC" w14:textId="77777777" w:rsidR="003A1632" w:rsidRPr="003A1632" w:rsidRDefault="003A1632" w:rsidP="003A1632">
      <w:pPr>
        <w:pStyle w:val="ListParagraph"/>
        <w:spacing w:after="0"/>
        <w:ind w:left="1440"/>
        <w:rPr>
          <w:sz w:val="12"/>
          <w:szCs w:val="12"/>
        </w:rPr>
      </w:pPr>
    </w:p>
    <w:p w14:paraId="5314D94D" w14:textId="5CDD37FE" w:rsidR="00332BF6" w:rsidRPr="0061785A" w:rsidRDefault="00332BF6" w:rsidP="003A1632">
      <w:pPr>
        <w:pStyle w:val="ListParagraph"/>
        <w:numPr>
          <w:ilvl w:val="1"/>
          <w:numId w:val="1"/>
        </w:numPr>
        <w:spacing w:after="0"/>
        <w:rPr>
          <w:sz w:val="28"/>
          <w:szCs w:val="28"/>
        </w:rPr>
      </w:pPr>
      <w:r w:rsidRPr="00252522">
        <w:rPr>
          <w:b/>
          <w:sz w:val="28"/>
          <w:szCs w:val="28"/>
        </w:rPr>
        <w:t>Appeal to Emotion</w:t>
      </w:r>
      <w:r w:rsidRPr="0061785A">
        <w:rPr>
          <w:sz w:val="28"/>
          <w:szCs w:val="28"/>
        </w:rPr>
        <w:t xml:space="preserve"> – highlighting the part of the evidence that might make the audience feel a certain way (or makes the person sta</w:t>
      </w:r>
      <w:r w:rsidR="003A1632">
        <w:rPr>
          <w:sz w:val="28"/>
          <w:szCs w:val="28"/>
        </w:rPr>
        <w:t>ting the argument feel a certain</w:t>
      </w:r>
      <w:r w:rsidRPr="0061785A">
        <w:rPr>
          <w:sz w:val="28"/>
          <w:szCs w:val="28"/>
        </w:rPr>
        <w:t xml:space="preserve"> way), and connecting that emotion to the claim.</w:t>
      </w:r>
    </w:p>
    <w:p w14:paraId="4452D10A" w14:textId="77777777" w:rsidR="003A1632" w:rsidRPr="003A1632" w:rsidRDefault="003A1632" w:rsidP="003A1632">
      <w:pPr>
        <w:pStyle w:val="ListParagraph"/>
        <w:spacing w:after="0"/>
        <w:ind w:left="1440"/>
        <w:rPr>
          <w:sz w:val="12"/>
          <w:szCs w:val="12"/>
        </w:rPr>
      </w:pPr>
    </w:p>
    <w:p w14:paraId="61E14EEA" w14:textId="4077A1E8" w:rsidR="0061785A" w:rsidRDefault="003A1632" w:rsidP="003A1632">
      <w:pPr>
        <w:pStyle w:val="ListParagraph"/>
        <w:numPr>
          <w:ilvl w:val="1"/>
          <w:numId w:val="1"/>
        </w:numPr>
        <w:spacing w:after="0"/>
        <w:rPr>
          <w:sz w:val="28"/>
          <w:szCs w:val="28"/>
        </w:rPr>
      </w:pPr>
      <w:r>
        <w:rPr>
          <w:b/>
          <w:sz w:val="28"/>
          <w:szCs w:val="28"/>
        </w:rPr>
        <w:t>Evidence S</w:t>
      </w:r>
      <w:r w:rsidR="0061785A" w:rsidRPr="00252522">
        <w:rPr>
          <w:b/>
          <w:sz w:val="28"/>
          <w:szCs w:val="28"/>
        </w:rPr>
        <w:t>election</w:t>
      </w:r>
      <w:r w:rsidR="0061785A" w:rsidRPr="0061785A">
        <w:rPr>
          <w:sz w:val="28"/>
          <w:szCs w:val="28"/>
        </w:rPr>
        <w:t xml:space="preserve"> –</w:t>
      </w:r>
      <w:r w:rsidR="00252522">
        <w:rPr>
          <w:sz w:val="28"/>
          <w:szCs w:val="28"/>
        </w:rPr>
        <w:t xml:space="preserve"> choosing</w:t>
      </w:r>
      <w:r w:rsidR="0061785A" w:rsidRPr="0061785A">
        <w:rPr>
          <w:sz w:val="28"/>
          <w:szCs w:val="28"/>
        </w:rPr>
        <w:t xml:space="preserve"> evidence that is likely to appeal to the audience’s own experiences, values, or priorities. </w:t>
      </w:r>
    </w:p>
    <w:p w14:paraId="2DB9FAB1" w14:textId="77777777" w:rsidR="003A1632" w:rsidRPr="003A1632" w:rsidRDefault="003A1632" w:rsidP="003A1632">
      <w:pPr>
        <w:pStyle w:val="ListParagraph"/>
        <w:spacing w:after="0"/>
        <w:ind w:left="1440"/>
        <w:rPr>
          <w:sz w:val="12"/>
          <w:szCs w:val="12"/>
        </w:rPr>
      </w:pPr>
    </w:p>
    <w:p w14:paraId="1B9D4F16" w14:textId="77777777" w:rsidR="00115571" w:rsidRDefault="0061785A" w:rsidP="003A1632">
      <w:pPr>
        <w:pStyle w:val="ListParagraph"/>
        <w:numPr>
          <w:ilvl w:val="1"/>
          <w:numId w:val="1"/>
        </w:numPr>
        <w:spacing w:after="0"/>
        <w:rPr>
          <w:sz w:val="28"/>
          <w:szCs w:val="28"/>
        </w:rPr>
      </w:pPr>
      <w:r w:rsidRPr="00252522">
        <w:rPr>
          <w:b/>
          <w:sz w:val="28"/>
          <w:szCs w:val="28"/>
        </w:rPr>
        <w:t>Language</w:t>
      </w:r>
      <w:r>
        <w:rPr>
          <w:sz w:val="28"/>
          <w:szCs w:val="28"/>
        </w:rPr>
        <w:t xml:space="preserve"> – using the kind of language that is appropriate for the audience.  </w:t>
      </w:r>
    </w:p>
    <w:p w14:paraId="7CEFBDEE" w14:textId="77777777" w:rsidR="00252522" w:rsidRPr="0061785A" w:rsidRDefault="00252522" w:rsidP="003A1632">
      <w:pPr>
        <w:pStyle w:val="ListParagraph"/>
        <w:spacing w:after="0"/>
        <w:ind w:left="1440"/>
        <w:rPr>
          <w:sz w:val="28"/>
          <w:szCs w:val="28"/>
        </w:rPr>
      </w:pPr>
    </w:p>
    <w:p w14:paraId="1456437B" w14:textId="1B7D19DE" w:rsidR="0061785A" w:rsidRPr="003A1632" w:rsidRDefault="003A1632" w:rsidP="003A1632">
      <w:pPr>
        <w:spacing w:after="0"/>
        <w:rPr>
          <w:i/>
          <w:sz w:val="28"/>
          <w:szCs w:val="28"/>
        </w:rPr>
      </w:pPr>
      <w:r>
        <w:rPr>
          <w:i/>
          <w:sz w:val="28"/>
          <w:szCs w:val="28"/>
        </w:rPr>
        <w:t>Examples:</w:t>
      </w:r>
    </w:p>
    <w:p w14:paraId="4C678E70" w14:textId="77777777" w:rsidR="0061785A" w:rsidRPr="003A1632" w:rsidRDefault="00252522" w:rsidP="003A1632">
      <w:pPr>
        <w:pStyle w:val="ListParagraph"/>
        <w:numPr>
          <w:ilvl w:val="0"/>
          <w:numId w:val="3"/>
        </w:numPr>
        <w:spacing w:after="0"/>
        <w:rPr>
          <w:sz w:val="24"/>
          <w:szCs w:val="24"/>
        </w:rPr>
      </w:pPr>
      <w:r w:rsidRPr="003A1632">
        <w:rPr>
          <w:sz w:val="24"/>
          <w:szCs w:val="24"/>
        </w:rPr>
        <w:t>If you were</w:t>
      </w:r>
      <w:r w:rsidR="0061785A" w:rsidRPr="003A1632">
        <w:rPr>
          <w:sz w:val="24"/>
          <w:szCs w:val="24"/>
        </w:rPr>
        <w:t xml:space="preserve"> presenting an argument to a group of </w:t>
      </w:r>
      <w:r w:rsidR="0061785A" w:rsidRPr="003A1632">
        <w:rPr>
          <w:b/>
          <w:sz w:val="24"/>
          <w:szCs w:val="24"/>
        </w:rPr>
        <w:t>scientists</w:t>
      </w:r>
      <w:r w:rsidR="0061785A" w:rsidRPr="003A1632">
        <w:rPr>
          <w:sz w:val="24"/>
          <w:szCs w:val="24"/>
        </w:rPr>
        <w:t xml:space="preserve">, persuading them that your hypothesis was correct, you would use logic and avoid emotion.  You would select very precise, specific evidence and use scientific language. </w:t>
      </w:r>
    </w:p>
    <w:p w14:paraId="52D335F6" w14:textId="77777777" w:rsidR="003A1632" w:rsidRDefault="003A1632" w:rsidP="003A1632">
      <w:pPr>
        <w:pStyle w:val="ListParagraph"/>
        <w:spacing w:after="0"/>
        <w:ind w:left="1440"/>
        <w:rPr>
          <w:sz w:val="24"/>
          <w:szCs w:val="24"/>
        </w:rPr>
      </w:pPr>
    </w:p>
    <w:p w14:paraId="3BD046D7" w14:textId="77777777" w:rsidR="0061785A" w:rsidRPr="003A1632" w:rsidRDefault="00252522" w:rsidP="003A1632">
      <w:pPr>
        <w:pStyle w:val="ListParagraph"/>
        <w:numPr>
          <w:ilvl w:val="0"/>
          <w:numId w:val="3"/>
        </w:numPr>
        <w:spacing w:after="0"/>
        <w:rPr>
          <w:sz w:val="24"/>
          <w:szCs w:val="24"/>
        </w:rPr>
      </w:pPr>
      <w:r w:rsidRPr="003A1632">
        <w:rPr>
          <w:sz w:val="24"/>
          <w:szCs w:val="24"/>
        </w:rPr>
        <w:t>If you were</w:t>
      </w:r>
      <w:r w:rsidR="0061785A" w:rsidRPr="003A1632">
        <w:rPr>
          <w:sz w:val="24"/>
          <w:szCs w:val="24"/>
        </w:rPr>
        <w:t xml:space="preserve"> presenting an argumen</w:t>
      </w:r>
      <w:r w:rsidRPr="003A1632">
        <w:rPr>
          <w:sz w:val="24"/>
          <w:szCs w:val="24"/>
        </w:rPr>
        <w:t xml:space="preserve">t to a group of </w:t>
      </w:r>
      <w:r w:rsidRPr="003A1632">
        <w:rPr>
          <w:b/>
          <w:sz w:val="24"/>
          <w:szCs w:val="24"/>
        </w:rPr>
        <w:t>18 and 19-year-olds</w:t>
      </w:r>
      <w:r w:rsidR="0061785A" w:rsidRPr="003A1632">
        <w:rPr>
          <w:sz w:val="24"/>
          <w:szCs w:val="24"/>
        </w:rPr>
        <w:t xml:space="preserve">, persuading them to register to vote, you would appeal to emotion (be passionate about your commitment to social justice or democracy, make them feel guilty if they don’t vote), </w:t>
      </w:r>
      <w:r w:rsidRPr="003A1632">
        <w:rPr>
          <w:sz w:val="24"/>
          <w:szCs w:val="24"/>
        </w:rPr>
        <w:t xml:space="preserve">and </w:t>
      </w:r>
      <w:r w:rsidR="0061785A" w:rsidRPr="003A1632">
        <w:rPr>
          <w:sz w:val="24"/>
          <w:szCs w:val="24"/>
        </w:rPr>
        <w:t>use informal language</w:t>
      </w:r>
      <w:r w:rsidRPr="003A1632">
        <w:rPr>
          <w:sz w:val="24"/>
          <w:szCs w:val="24"/>
        </w:rPr>
        <w:t xml:space="preserve">. </w:t>
      </w:r>
    </w:p>
    <w:p w14:paraId="0BC9FA28" w14:textId="77777777" w:rsidR="003A1632" w:rsidRDefault="003A1632" w:rsidP="003A1632">
      <w:pPr>
        <w:pStyle w:val="ListParagraph"/>
        <w:spacing w:after="0"/>
        <w:ind w:left="1440"/>
        <w:rPr>
          <w:sz w:val="24"/>
          <w:szCs w:val="24"/>
        </w:rPr>
      </w:pPr>
    </w:p>
    <w:p w14:paraId="403A6C04" w14:textId="77777777" w:rsidR="00252522" w:rsidRPr="003A1632" w:rsidRDefault="00252522" w:rsidP="003A1632">
      <w:pPr>
        <w:pStyle w:val="ListParagraph"/>
        <w:numPr>
          <w:ilvl w:val="0"/>
          <w:numId w:val="3"/>
        </w:numPr>
        <w:spacing w:after="0"/>
        <w:rPr>
          <w:sz w:val="24"/>
          <w:szCs w:val="24"/>
        </w:rPr>
      </w:pPr>
      <w:r w:rsidRPr="003A1632">
        <w:rPr>
          <w:sz w:val="24"/>
          <w:szCs w:val="24"/>
        </w:rPr>
        <w:t xml:space="preserve">If you were presenting an argument to a group of </w:t>
      </w:r>
      <w:r w:rsidRPr="003A1632">
        <w:rPr>
          <w:b/>
          <w:sz w:val="24"/>
          <w:szCs w:val="24"/>
        </w:rPr>
        <w:t>parents</w:t>
      </w:r>
      <w:r w:rsidRPr="003A1632">
        <w:rPr>
          <w:sz w:val="24"/>
          <w:szCs w:val="24"/>
        </w:rPr>
        <w:t xml:space="preserve">, persuading them to get rid of sugary snacks at home, you would appeal to emotion (their love for their children), avoid overly scientific language, and use examples from their own experience (for instance, grocery shopping or preparing lunches). </w:t>
      </w:r>
    </w:p>
    <w:sectPr w:rsidR="00252522" w:rsidRPr="003A1632" w:rsidSect="0025252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49AED" w14:textId="77777777" w:rsidR="0061785A" w:rsidRDefault="0061785A" w:rsidP="00332BF6">
      <w:pPr>
        <w:spacing w:after="0"/>
      </w:pPr>
      <w:r>
        <w:separator/>
      </w:r>
    </w:p>
  </w:endnote>
  <w:endnote w:type="continuationSeparator" w:id="0">
    <w:p w14:paraId="68EEACC9" w14:textId="77777777" w:rsidR="0061785A" w:rsidRDefault="0061785A" w:rsidP="00332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1E5D0" w14:textId="77777777" w:rsidR="0061785A" w:rsidRDefault="0061785A">
    <w:pPr>
      <w:pStyle w:val="Footer"/>
    </w:pPr>
    <w:r>
      <w:t xml:space="preserve">Boston Debate League </w:t>
    </w:r>
    <w:r w:rsidRPr="006A7B81">
      <w:rPr>
        <w:rFonts w:cs="Arial"/>
        <w:color w:val="000000"/>
      </w:rPr>
      <w:t xml:space="preserve">© </w:t>
    </w:r>
    <w: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9AFD" w14:textId="77777777" w:rsidR="0061785A" w:rsidRDefault="0061785A" w:rsidP="00332BF6">
      <w:pPr>
        <w:spacing w:after="0"/>
      </w:pPr>
      <w:r>
        <w:separator/>
      </w:r>
    </w:p>
  </w:footnote>
  <w:footnote w:type="continuationSeparator" w:id="0">
    <w:p w14:paraId="2A717564" w14:textId="77777777" w:rsidR="0061785A" w:rsidRDefault="0061785A" w:rsidP="00332B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7145" w14:textId="77777777" w:rsidR="0061785A" w:rsidRDefault="0061785A" w:rsidP="0061785A">
    <w:pPr>
      <w:pStyle w:val="Header"/>
    </w:pPr>
  </w:p>
  <w:p w14:paraId="79B64FA9" w14:textId="77777777" w:rsidR="0061785A" w:rsidRDefault="0061785A" w:rsidP="0061785A">
    <w:pPr>
      <w:spacing w:after="0"/>
      <w:rPr>
        <w:b/>
        <w:sz w:val="36"/>
        <w:szCs w:val="36"/>
      </w:rPr>
    </w:pPr>
    <w:r>
      <w:rPr>
        <w:b/>
        <w:noProof/>
        <w:sz w:val="32"/>
        <w:szCs w:val="32"/>
      </w:rPr>
      <w:drawing>
        <wp:inline distT="0" distB="0" distL="0" distR="0" wp14:anchorId="64A0F192" wp14:editId="0D6048A1">
          <wp:extent cx="2407920" cy="508716"/>
          <wp:effectExtent l="0" t="0" r="0" b="5715"/>
          <wp:docPr id="1" name="Picture 1" descr="X:\BDL\Logo\Horizon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DL\Logo\Horizont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1688" cy="509512"/>
                  </a:xfrm>
                  <a:prstGeom prst="rect">
                    <a:avLst/>
                  </a:prstGeom>
                  <a:noFill/>
                  <a:ln>
                    <a:noFill/>
                  </a:ln>
                </pic:spPr>
              </pic:pic>
            </a:graphicData>
          </a:graphic>
        </wp:inline>
      </w:drawing>
    </w:r>
  </w:p>
  <w:p w14:paraId="621B004D" w14:textId="02A792C2" w:rsidR="0061785A" w:rsidRDefault="0061785A" w:rsidP="0061785A">
    <w:pPr>
      <w:spacing w:after="0"/>
      <w:jc w:val="center"/>
      <w:rPr>
        <w:b/>
        <w:sz w:val="36"/>
        <w:szCs w:val="36"/>
      </w:rPr>
    </w:pPr>
    <w:r>
      <w:rPr>
        <w:b/>
        <w:sz w:val="36"/>
        <w:szCs w:val="36"/>
      </w:rPr>
      <w:t xml:space="preserve">Instructional One-Pager: </w:t>
    </w:r>
    <w:r w:rsidR="003A1632">
      <w:rPr>
        <w:b/>
        <w:sz w:val="36"/>
        <w:szCs w:val="36"/>
      </w:rPr>
      <w:t>EBA Skill #6</w:t>
    </w:r>
  </w:p>
  <w:p w14:paraId="40E77831" w14:textId="77777777" w:rsidR="0061785A" w:rsidRPr="00665108" w:rsidRDefault="0061785A" w:rsidP="0061785A">
    <w:pPr>
      <w:spacing w:after="0"/>
      <w:jc w:val="center"/>
      <w:rPr>
        <w:b/>
        <w:i/>
        <w:sz w:val="36"/>
        <w:szCs w:val="36"/>
      </w:rPr>
    </w:pPr>
    <w:r>
      <w:rPr>
        <w:b/>
        <w:i/>
        <w:sz w:val="36"/>
        <w:szCs w:val="36"/>
      </w:rPr>
      <w:t>Crafting an Argument for an Audience</w:t>
    </w:r>
  </w:p>
  <w:p w14:paraId="0AFAD110" w14:textId="77777777" w:rsidR="0061785A" w:rsidRDefault="00617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9DA"/>
    <w:multiLevelType w:val="hybridMultilevel"/>
    <w:tmpl w:val="291A1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9C63B2"/>
    <w:multiLevelType w:val="hybridMultilevel"/>
    <w:tmpl w:val="C08080B2"/>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E575D"/>
    <w:multiLevelType w:val="hybridMultilevel"/>
    <w:tmpl w:val="A6CC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F6"/>
    <w:rsid w:val="00115571"/>
    <w:rsid w:val="00242BC9"/>
    <w:rsid w:val="00252522"/>
    <w:rsid w:val="00332BF6"/>
    <w:rsid w:val="003A1632"/>
    <w:rsid w:val="00613883"/>
    <w:rsid w:val="0061785A"/>
    <w:rsid w:val="006B16D8"/>
    <w:rsid w:val="00C0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D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F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F6"/>
    <w:pPr>
      <w:tabs>
        <w:tab w:val="center" w:pos="4680"/>
        <w:tab w:val="right" w:pos="9360"/>
      </w:tabs>
      <w:spacing w:after="0"/>
    </w:pPr>
  </w:style>
  <w:style w:type="character" w:customStyle="1" w:styleId="HeaderChar">
    <w:name w:val="Header Char"/>
    <w:basedOn w:val="DefaultParagraphFont"/>
    <w:link w:val="Header"/>
    <w:uiPriority w:val="99"/>
    <w:rsid w:val="00332BF6"/>
  </w:style>
  <w:style w:type="paragraph" w:styleId="Footer">
    <w:name w:val="footer"/>
    <w:basedOn w:val="Normal"/>
    <w:link w:val="FooterChar"/>
    <w:uiPriority w:val="99"/>
    <w:unhideWhenUsed/>
    <w:rsid w:val="00332BF6"/>
    <w:pPr>
      <w:tabs>
        <w:tab w:val="center" w:pos="4680"/>
        <w:tab w:val="right" w:pos="9360"/>
      </w:tabs>
      <w:spacing w:after="0"/>
    </w:pPr>
  </w:style>
  <w:style w:type="character" w:customStyle="1" w:styleId="FooterChar">
    <w:name w:val="Footer Char"/>
    <w:basedOn w:val="DefaultParagraphFont"/>
    <w:link w:val="Footer"/>
    <w:uiPriority w:val="99"/>
    <w:rsid w:val="00332BF6"/>
  </w:style>
  <w:style w:type="paragraph" w:styleId="ListParagraph">
    <w:name w:val="List Paragraph"/>
    <w:basedOn w:val="Normal"/>
    <w:uiPriority w:val="34"/>
    <w:qFormat/>
    <w:rsid w:val="00332BF6"/>
    <w:pPr>
      <w:ind w:left="720"/>
      <w:contextualSpacing/>
    </w:pPr>
  </w:style>
  <w:style w:type="paragraph" w:styleId="BalloonText">
    <w:name w:val="Balloon Text"/>
    <w:basedOn w:val="Normal"/>
    <w:link w:val="BalloonTextChar"/>
    <w:uiPriority w:val="99"/>
    <w:semiHidden/>
    <w:unhideWhenUsed/>
    <w:rsid w:val="00332B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BF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BF6"/>
    <w:pPr>
      <w:tabs>
        <w:tab w:val="center" w:pos="4680"/>
        <w:tab w:val="right" w:pos="9360"/>
      </w:tabs>
      <w:spacing w:after="0"/>
    </w:pPr>
  </w:style>
  <w:style w:type="character" w:customStyle="1" w:styleId="HeaderChar">
    <w:name w:val="Header Char"/>
    <w:basedOn w:val="DefaultParagraphFont"/>
    <w:link w:val="Header"/>
    <w:uiPriority w:val="99"/>
    <w:rsid w:val="00332BF6"/>
  </w:style>
  <w:style w:type="paragraph" w:styleId="Footer">
    <w:name w:val="footer"/>
    <w:basedOn w:val="Normal"/>
    <w:link w:val="FooterChar"/>
    <w:uiPriority w:val="99"/>
    <w:unhideWhenUsed/>
    <w:rsid w:val="00332BF6"/>
    <w:pPr>
      <w:tabs>
        <w:tab w:val="center" w:pos="4680"/>
        <w:tab w:val="right" w:pos="9360"/>
      </w:tabs>
      <w:spacing w:after="0"/>
    </w:pPr>
  </w:style>
  <w:style w:type="character" w:customStyle="1" w:styleId="FooterChar">
    <w:name w:val="Footer Char"/>
    <w:basedOn w:val="DefaultParagraphFont"/>
    <w:link w:val="Footer"/>
    <w:uiPriority w:val="99"/>
    <w:rsid w:val="00332BF6"/>
  </w:style>
  <w:style w:type="paragraph" w:styleId="ListParagraph">
    <w:name w:val="List Paragraph"/>
    <w:basedOn w:val="Normal"/>
    <w:uiPriority w:val="34"/>
    <w:qFormat/>
    <w:rsid w:val="00332BF6"/>
    <w:pPr>
      <w:ind w:left="720"/>
      <w:contextualSpacing/>
    </w:pPr>
  </w:style>
  <w:style w:type="paragraph" w:styleId="BalloonText">
    <w:name w:val="Balloon Text"/>
    <w:basedOn w:val="Normal"/>
    <w:link w:val="BalloonTextChar"/>
    <w:uiPriority w:val="99"/>
    <w:semiHidden/>
    <w:unhideWhenUsed/>
    <w:rsid w:val="00332B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Boston Debate League</cp:lastModifiedBy>
  <cp:revision>5</cp:revision>
  <dcterms:created xsi:type="dcterms:W3CDTF">2014-07-29T15:16:00Z</dcterms:created>
  <dcterms:modified xsi:type="dcterms:W3CDTF">2014-08-08T16:39:00Z</dcterms:modified>
</cp:coreProperties>
</file>