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3890" w14:textId="77777777" w:rsidR="00496458" w:rsidRDefault="00496458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355BF07D" w14:textId="75779DCA" w:rsidR="00496458" w:rsidRDefault="00496458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2325AEC6" w14:textId="77777777" w:rsidR="00496458" w:rsidRDefault="00496458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77AEA0B7" w14:textId="77777777" w:rsidR="00496458" w:rsidRDefault="00496458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1777B730" w14:textId="77777777" w:rsidR="00AE5E07" w:rsidRPr="00330E6E" w:rsidRDefault="00AE5E07" w:rsidP="00AE5E07">
      <w:pPr>
        <w:pStyle w:val="Standard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4CEF8CC" w14:textId="467D1DAF" w:rsidR="00496458" w:rsidRDefault="00496458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activity is designed to motivate students to search for evidence in a text.  Students work in teams to find the most and best evidence and reasoning to support a given claim.  Just as in other scavenger hunt games, the team that finds the most items wins. </w:t>
      </w:r>
    </w:p>
    <w:p w14:paraId="69E756A0" w14:textId="77777777" w:rsidR="00496458" w:rsidRDefault="00496458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052438A" w14:textId="139008BC" w:rsidR="00AE5E07" w:rsidRPr="00330E6E" w:rsidRDefault="00AE5E07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30E6E">
        <w:rPr>
          <w:rFonts w:ascii="Calibri" w:eastAsia="Calibri" w:hAnsi="Calibri" w:cs="Calibri"/>
          <w:sz w:val="24"/>
          <w:szCs w:val="24"/>
        </w:rPr>
        <w:t>To begin this acti</w:t>
      </w:r>
      <w:r w:rsidR="00496458">
        <w:rPr>
          <w:rFonts w:ascii="Calibri" w:eastAsia="Calibri" w:hAnsi="Calibri" w:cs="Calibri"/>
          <w:sz w:val="24"/>
          <w:szCs w:val="24"/>
        </w:rPr>
        <w:t>vity, the teacher presents</w:t>
      </w:r>
      <w:r w:rsidRPr="00330E6E">
        <w:rPr>
          <w:rFonts w:ascii="Calibri" w:eastAsia="Calibri" w:hAnsi="Calibri" w:cs="Calibri"/>
          <w:sz w:val="24"/>
          <w:szCs w:val="24"/>
        </w:rPr>
        <w:t xml:space="preserve"> a claim about a text. This claim can be something factual with a right or wrong answer (e.g., “The story's main character has black hair”) or an interpretive claim that can be supported or disproved by </w:t>
      </w:r>
      <w:r w:rsidR="00767EA2">
        <w:rPr>
          <w:rFonts w:ascii="Calibri" w:eastAsia="Calibri" w:hAnsi="Calibri" w:cs="Calibri"/>
          <w:sz w:val="24"/>
          <w:szCs w:val="24"/>
        </w:rPr>
        <w:t>specific portions of the text (</w:t>
      </w:r>
      <w:r w:rsidRPr="00330E6E">
        <w:rPr>
          <w:rFonts w:ascii="Calibri" w:eastAsia="Calibri" w:hAnsi="Calibri" w:cs="Calibri"/>
          <w:sz w:val="24"/>
          <w:szCs w:val="24"/>
        </w:rPr>
        <w:t>e.g., “The story's main character has a good relation</w:t>
      </w:r>
      <w:r w:rsidR="00496458">
        <w:rPr>
          <w:rFonts w:ascii="Calibri" w:eastAsia="Calibri" w:hAnsi="Calibri" w:cs="Calibri"/>
          <w:sz w:val="24"/>
          <w:szCs w:val="24"/>
        </w:rPr>
        <w:t>ship with her father”). In teams</w:t>
      </w:r>
      <w:r w:rsidRPr="00330E6E">
        <w:rPr>
          <w:rFonts w:ascii="Calibri" w:eastAsia="Calibri" w:hAnsi="Calibri" w:cs="Calibri"/>
          <w:sz w:val="24"/>
          <w:szCs w:val="24"/>
        </w:rPr>
        <w:t>, students then find a piece of evidence in the text to support</w:t>
      </w:r>
      <w:r w:rsidR="00496458">
        <w:rPr>
          <w:rFonts w:ascii="Calibri" w:eastAsia="Calibri" w:hAnsi="Calibri" w:cs="Calibri"/>
          <w:sz w:val="24"/>
          <w:szCs w:val="24"/>
        </w:rPr>
        <w:t xml:space="preserve"> the claim</w:t>
      </w:r>
      <w:r w:rsidRPr="00330E6E">
        <w:rPr>
          <w:rFonts w:ascii="Calibri" w:eastAsia="Calibri" w:hAnsi="Calibri" w:cs="Calibri"/>
          <w:sz w:val="24"/>
          <w:szCs w:val="24"/>
        </w:rPr>
        <w:t xml:space="preserve">. Finally, they fill out a graphic organizer with three columns: one in which they record the claim, another for the evidence they found, and a third where they explain </w:t>
      </w:r>
      <w:r>
        <w:rPr>
          <w:rFonts w:ascii="Calibri" w:eastAsia="Calibri" w:hAnsi="Calibri" w:cs="Calibri"/>
          <w:sz w:val="24"/>
          <w:szCs w:val="24"/>
        </w:rPr>
        <w:t>their reasoning (</w:t>
      </w:r>
      <w:r w:rsidRPr="00330E6E">
        <w:rPr>
          <w:rFonts w:ascii="Calibri" w:eastAsia="Calibri" w:hAnsi="Calibri" w:cs="Calibri"/>
          <w:sz w:val="24"/>
          <w:szCs w:val="24"/>
        </w:rPr>
        <w:t>how their evidence works to prove or disprove the claim.</w:t>
      </w:r>
      <w:r>
        <w:rPr>
          <w:rFonts w:ascii="Calibri" w:eastAsia="Calibri" w:hAnsi="Calibri" w:cs="Calibri"/>
          <w:sz w:val="24"/>
          <w:szCs w:val="24"/>
        </w:rPr>
        <w:t>)</w:t>
      </w:r>
      <w:r w:rsidRPr="00330E6E">
        <w:rPr>
          <w:rFonts w:ascii="Calibri" w:eastAsia="Calibri" w:hAnsi="Calibri" w:cs="Calibri"/>
          <w:sz w:val="24"/>
          <w:szCs w:val="24"/>
        </w:rPr>
        <w:t xml:space="preserve">  </w:t>
      </w:r>
    </w:p>
    <w:p w14:paraId="2EF5D0BD" w14:textId="77777777" w:rsidR="00AE5E07" w:rsidRPr="00330E6E" w:rsidRDefault="00AE5E07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755A0B4" w14:textId="77777777" w:rsidR="00AE5E07" w:rsidRPr="00330E6E" w:rsidRDefault="00AE5E07" w:rsidP="00AE5E07">
      <w:pPr>
        <w:pStyle w:val="Standard"/>
        <w:spacing w:line="240" w:lineRule="auto"/>
      </w:pPr>
      <w:r w:rsidRPr="00330E6E">
        <w:rPr>
          <w:rFonts w:ascii="Calibri" w:eastAsia="Calibri" w:hAnsi="Calibri" w:cs="Calibri"/>
          <w:sz w:val="24"/>
          <w:szCs w:val="24"/>
        </w:rPr>
        <w:t>The hunt can be made into a game that rewards the first pair to fill out all three columns accurately and thoroughly. To ensure that other pairs still do the work, a teacher could award everyone one point for every satisfactory answer and just one extra point to the team that finishes first. Alternately, speed could be made a non-issue and students could simply work to complete their graphic organizers at their own pace</w:t>
      </w:r>
      <w:r w:rsidRPr="00330E6E">
        <w:rPr>
          <w:rStyle w:val="CommentReference"/>
          <w:rFonts w:ascii="Calibri" w:hAnsi="Calibri" w:cs="Calibri"/>
          <w:color w:val="auto"/>
          <w:sz w:val="24"/>
          <w:szCs w:val="24"/>
        </w:rPr>
        <w:t xml:space="preserve">. For example, a teacher might have several claims, each written on slips of paper, at the front of the room; when a pair is done with addressing one claim on their graphic organizer, they can show it to the teacher and, if their work is approved, be given the next claim. </w:t>
      </w:r>
      <w:r w:rsidRPr="00330E6E">
        <w:rPr>
          <w:rFonts w:ascii="Calibri" w:eastAsia="Calibri" w:hAnsi="Calibri" w:cs="Calibri"/>
          <w:sz w:val="24"/>
          <w:szCs w:val="24"/>
        </w:rPr>
        <w:t>The number of claims (i.e., the number of rows in the graphic organizer) varies according to teachers' preferences.</w:t>
      </w:r>
    </w:p>
    <w:p w14:paraId="1B02DC28" w14:textId="77777777" w:rsidR="00AE5E07" w:rsidRPr="00330E6E" w:rsidRDefault="00AE5E07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7C497F0" w14:textId="594DFD35" w:rsidR="00AE5E07" w:rsidRDefault="00496458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AE5E07" w:rsidRPr="00330E6E">
        <w:rPr>
          <w:rFonts w:ascii="Calibri" w:eastAsia="Calibri" w:hAnsi="Calibri" w:cs="Calibri"/>
          <w:sz w:val="24"/>
          <w:szCs w:val="24"/>
        </w:rPr>
        <w:t xml:space="preserve"> Scavenger Hunt works best when the objective is to delve deeply into a single text. It combines competition and collaboration, encouraging students to read quickly yet accurately to both identify and analyze textual evidence. The activity could also lead nicely into an essay-writing assignment in which students must use textual evidence to support their arguments: the third column of the graphic organizer could then serve as a model of how to follow quotations with analysis in body paragraphs.</w:t>
      </w:r>
    </w:p>
    <w:p w14:paraId="2C05AEE0" w14:textId="77777777" w:rsidR="00AE5E07" w:rsidRDefault="00AE5E07" w:rsidP="00AE5E07">
      <w:pPr>
        <w:pStyle w:val="Standard"/>
        <w:spacing w:line="240" w:lineRule="auto"/>
      </w:pPr>
    </w:p>
    <w:p w14:paraId="42E86BF8" w14:textId="77777777" w:rsidR="00913DC3" w:rsidRDefault="00913DC3" w:rsidP="00AE5E07">
      <w:pPr>
        <w:pStyle w:val="Standard"/>
        <w:spacing w:line="240" w:lineRule="auto"/>
      </w:pPr>
    </w:p>
    <w:p w14:paraId="6982D285" w14:textId="77777777" w:rsidR="00913DC3" w:rsidRDefault="00913DC3" w:rsidP="00AE5E07">
      <w:pPr>
        <w:pStyle w:val="Standard"/>
        <w:spacing w:line="240" w:lineRule="auto"/>
      </w:pPr>
    </w:p>
    <w:p w14:paraId="5AD338D1" w14:textId="77777777" w:rsidR="00913DC3" w:rsidRDefault="00913DC3" w:rsidP="00AE5E07">
      <w:pPr>
        <w:pStyle w:val="Standard"/>
        <w:spacing w:line="240" w:lineRule="auto"/>
      </w:pPr>
    </w:p>
    <w:p w14:paraId="74379778" w14:textId="77777777" w:rsidR="00913DC3" w:rsidRDefault="00913DC3" w:rsidP="00AE5E07">
      <w:pPr>
        <w:pStyle w:val="Standard"/>
        <w:spacing w:line="240" w:lineRule="auto"/>
      </w:pPr>
    </w:p>
    <w:p w14:paraId="13BAC5DE" w14:textId="77777777" w:rsidR="00913DC3" w:rsidRDefault="00913DC3" w:rsidP="00AE5E07">
      <w:pPr>
        <w:pStyle w:val="Standard"/>
        <w:spacing w:line="240" w:lineRule="auto"/>
      </w:pPr>
    </w:p>
    <w:p w14:paraId="7F457F15" w14:textId="77777777" w:rsidR="00913DC3" w:rsidRDefault="00913DC3" w:rsidP="00AE5E07">
      <w:pPr>
        <w:pStyle w:val="Standard"/>
        <w:spacing w:line="240" w:lineRule="auto"/>
      </w:pPr>
    </w:p>
    <w:p w14:paraId="282933A1" w14:textId="77777777" w:rsidR="00913DC3" w:rsidRDefault="00913DC3" w:rsidP="00AE5E07">
      <w:pPr>
        <w:pStyle w:val="Standard"/>
        <w:spacing w:line="240" w:lineRule="auto"/>
      </w:pPr>
    </w:p>
    <w:p w14:paraId="4FAE69A6" w14:textId="77777777" w:rsidR="00913DC3" w:rsidRDefault="00913DC3" w:rsidP="00AE5E07">
      <w:pPr>
        <w:pStyle w:val="Standard"/>
        <w:spacing w:line="240" w:lineRule="auto"/>
      </w:pPr>
    </w:p>
    <w:p w14:paraId="7117EE0D" w14:textId="77777777" w:rsidR="00913DC3" w:rsidRDefault="00913DC3" w:rsidP="00AE5E07">
      <w:pPr>
        <w:pStyle w:val="Standard"/>
        <w:spacing w:line="240" w:lineRule="auto"/>
      </w:pPr>
    </w:p>
    <w:p w14:paraId="3E146661" w14:textId="77777777" w:rsidR="00913DC3" w:rsidRDefault="00913DC3" w:rsidP="00AE5E07">
      <w:pPr>
        <w:pStyle w:val="Standard"/>
        <w:spacing w:line="240" w:lineRule="auto"/>
      </w:pPr>
    </w:p>
    <w:p w14:paraId="2FA8623E" w14:textId="77777777" w:rsidR="00913DC3" w:rsidRDefault="00913DC3" w:rsidP="00AE5E07">
      <w:pPr>
        <w:pStyle w:val="Standard"/>
        <w:spacing w:line="240" w:lineRule="auto"/>
      </w:pPr>
    </w:p>
    <w:p w14:paraId="69CDB78B" w14:textId="77777777" w:rsidR="00913DC3" w:rsidRDefault="00913DC3" w:rsidP="00AE5E07">
      <w:pPr>
        <w:pStyle w:val="Standard"/>
        <w:spacing w:line="240" w:lineRule="auto"/>
      </w:pPr>
    </w:p>
    <w:p w14:paraId="1407333B" w14:textId="77777777" w:rsidR="00913DC3" w:rsidRDefault="00913DC3" w:rsidP="00AE5E07">
      <w:pPr>
        <w:pStyle w:val="Standard"/>
        <w:spacing w:line="240" w:lineRule="auto"/>
      </w:pPr>
    </w:p>
    <w:p w14:paraId="734508D7" w14:textId="77777777" w:rsidR="00913DC3" w:rsidRDefault="00913DC3" w:rsidP="00AE5E07">
      <w:pPr>
        <w:pStyle w:val="Standard"/>
        <w:spacing w:line="240" w:lineRule="auto"/>
      </w:pPr>
    </w:p>
    <w:p w14:paraId="3A7118F7" w14:textId="77777777" w:rsidR="00913DC3" w:rsidRDefault="00913DC3" w:rsidP="00AE5E07">
      <w:pPr>
        <w:pStyle w:val="Standard"/>
        <w:spacing w:line="240" w:lineRule="auto"/>
      </w:pPr>
    </w:p>
    <w:tbl>
      <w:tblPr>
        <w:tblpPr w:leftFromText="180" w:rightFromText="180" w:vertAnchor="text" w:horzAnchor="margin" w:tblpXSpec="center" w:tblpY="121"/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4570"/>
        <w:gridCol w:w="4500"/>
      </w:tblGrid>
      <w:tr w:rsidR="00913DC3" w:rsidRPr="004255FB" w14:paraId="4C9875D6" w14:textId="77777777" w:rsidTr="00222BA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8FF4" w14:textId="77777777" w:rsidR="00913DC3" w:rsidRPr="004255FB" w:rsidRDefault="00913DC3" w:rsidP="00222BA0">
            <w:pPr>
              <w:pStyle w:val="Standard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55FB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565D" w14:textId="77777777" w:rsidR="00913DC3" w:rsidRPr="004255FB" w:rsidRDefault="00913DC3" w:rsidP="00222BA0">
            <w:pPr>
              <w:pStyle w:val="Standard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55FB">
              <w:rPr>
                <w:rFonts w:ascii="Calibri" w:eastAsia="Calibri" w:hAnsi="Calibri" w:cs="Calibri"/>
                <w:b/>
                <w:sz w:val="24"/>
                <w:szCs w:val="24"/>
              </w:rPr>
              <w:t>Teacher Move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F5A3" w14:textId="77777777" w:rsidR="00913DC3" w:rsidRPr="004255FB" w:rsidRDefault="00913DC3" w:rsidP="00222BA0">
            <w:pPr>
              <w:pStyle w:val="Standard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55FB">
              <w:rPr>
                <w:rFonts w:ascii="Calibri" w:eastAsia="Calibri" w:hAnsi="Calibri" w:cs="Calibri"/>
                <w:b/>
                <w:sz w:val="24"/>
                <w:szCs w:val="24"/>
              </w:rPr>
              <w:t>Student Move</w:t>
            </w:r>
          </w:p>
        </w:tc>
      </w:tr>
      <w:tr w:rsidR="00913DC3" w:rsidRPr="004255FB" w14:paraId="1EDF6AFE" w14:textId="77777777" w:rsidTr="00913DC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63E5" w14:textId="77777777" w:rsidR="00913DC3" w:rsidRPr="004255FB" w:rsidRDefault="00913DC3" w:rsidP="00913DC3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4255FB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F0CE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255FB">
              <w:rPr>
                <w:rFonts w:ascii="Calibri" w:hAnsi="Calibri" w:cs="Calibri"/>
                <w:sz w:val="24"/>
                <w:szCs w:val="24"/>
              </w:rPr>
              <w:t>Prepare a suitable graphic organizer and a set of claims about a text.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D38C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3DC3" w:rsidRPr="004255FB" w14:paraId="1157754B" w14:textId="77777777" w:rsidTr="00913DC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5089" w14:textId="77777777" w:rsidR="00913DC3" w:rsidRPr="004255FB" w:rsidRDefault="00913DC3" w:rsidP="00913DC3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4255FB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95CC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Put students in teams and give each team a</w:t>
            </w:r>
            <w:r w:rsidRPr="004255FB">
              <w:rPr>
                <w:rFonts w:ascii="Calibri" w:hAnsi="Calibri" w:cs="Calibri"/>
                <w:sz w:val="24"/>
                <w:szCs w:val="24"/>
              </w:rPr>
              <w:t xml:space="preserve"> graphic organizer.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A109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3DC3" w:rsidRPr="004255FB" w14:paraId="2D82ED7B" w14:textId="77777777" w:rsidTr="00913DC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795D" w14:textId="77777777" w:rsidR="00913DC3" w:rsidRPr="004255FB" w:rsidRDefault="00913DC3" w:rsidP="00913DC3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4255FB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E1B0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255FB">
              <w:rPr>
                <w:rFonts w:ascii="Calibri" w:hAnsi="Calibri" w:cs="Calibri"/>
                <w:sz w:val="24"/>
                <w:szCs w:val="24"/>
              </w:rPr>
              <w:t>Read a claim aloud.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1547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255FB">
              <w:rPr>
                <w:rFonts w:ascii="Calibri" w:hAnsi="Calibri" w:cs="Calibri"/>
                <w:sz w:val="24"/>
                <w:szCs w:val="24"/>
              </w:rPr>
              <w:t>Write the claim in the appropriate column on your graphic organizer.</w:t>
            </w:r>
          </w:p>
        </w:tc>
      </w:tr>
      <w:tr w:rsidR="00913DC3" w:rsidRPr="004255FB" w14:paraId="62CB9CE5" w14:textId="77777777" w:rsidTr="00913DC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535D" w14:textId="77777777" w:rsidR="00913DC3" w:rsidRPr="004255FB" w:rsidRDefault="00913DC3" w:rsidP="00913DC3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DBCB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teams</w:t>
            </w:r>
            <w:r w:rsidRPr="004255FB">
              <w:rPr>
                <w:rFonts w:ascii="Calibri" w:hAnsi="Calibri" w:cs="Calibri"/>
                <w:sz w:val="24"/>
                <w:szCs w:val="24"/>
              </w:rPr>
              <w:t xml:space="preserve"> as they...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DFC1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255FB">
              <w:rPr>
                <w:rFonts w:ascii="Calibri" w:hAnsi="Calibri" w:cs="Calibri"/>
                <w:sz w:val="24"/>
                <w:szCs w:val="24"/>
              </w:rPr>
              <w:t>Look through the text for evidence to support your view on the claim.</w:t>
            </w:r>
          </w:p>
        </w:tc>
      </w:tr>
      <w:tr w:rsidR="00913DC3" w:rsidRPr="004255FB" w14:paraId="059EDCEF" w14:textId="77777777" w:rsidTr="00913DC3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D65B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40BE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teams</w:t>
            </w:r>
            <w:r w:rsidRPr="004255FB">
              <w:rPr>
                <w:rFonts w:ascii="Calibri" w:hAnsi="Calibri" w:cs="Calibri"/>
                <w:sz w:val="24"/>
                <w:szCs w:val="24"/>
              </w:rPr>
              <w:t xml:space="preserve"> as they...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9123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255FB">
              <w:rPr>
                <w:rFonts w:ascii="Calibri" w:hAnsi="Calibri" w:cs="Calibri"/>
                <w:sz w:val="24"/>
                <w:szCs w:val="24"/>
              </w:rPr>
              <w:t>Write and cite the evidence in the appropriate column on your graphic organizer.</w:t>
            </w:r>
          </w:p>
        </w:tc>
      </w:tr>
      <w:tr w:rsidR="00913DC3" w:rsidRPr="004255FB" w14:paraId="788284F4" w14:textId="77777777" w:rsidTr="00913DC3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81FC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6D21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teams</w:t>
            </w:r>
            <w:r w:rsidRPr="004255FB">
              <w:rPr>
                <w:rFonts w:ascii="Calibri" w:hAnsi="Calibri" w:cs="Calibri"/>
                <w:sz w:val="24"/>
                <w:szCs w:val="24"/>
              </w:rPr>
              <w:t xml:space="preserve"> as they...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3086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Explain your reasoning</w:t>
            </w:r>
            <w:r w:rsidRPr="004255FB">
              <w:rPr>
                <w:rFonts w:ascii="Calibri" w:hAnsi="Calibri" w:cs="Calibri"/>
                <w:sz w:val="24"/>
                <w:szCs w:val="24"/>
              </w:rPr>
              <w:t xml:space="preserve"> in the appropriate column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4255FB">
              <w:rPr>
                <w:rFonts w:ascii="Calibri" w:hAnsi="Calibri" w:cs="Calibri"/>
                <w:sz w:val="24"/>
                <w:szCs w:val="24"/>
              </w:rPr>
              <w:t>Make sure you analyze the text rather than simply re-wording it.</w:t>
            </w:r>
          </w:p>
        </w:tc>
      </w:tr>
      <w:tr w:rsidR="00913DC3" w:rsidRPr="004255FB" w14:paraId="3880FA77" w14:textId="77777777" w:rsidTr="00913DC3"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83A5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2649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255FB">
              <w:rPr>
                <w:rFonts w:ascii="Calibri" w:hAnsi="Calibri" w:cs="Calibri"/>
                <w:sz w:val="24"/>
                <w:szCs w:val="24"/>
              </w:rPr>
              <w:t>Check answers for accuracy and depth of analysis.  Award points as desired when students...</w:t>
            </w: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9416" w14:textId="77777777" w:rsidR="00913DC3" w:rsidRPr="004255FB" w:rsidRDefault="00913DC3" w:rsidP="00913DC3">
            <w:pPr>
              <w:pStyle w:val="Standard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255FB">
              <w:rPr>
                <w:rFonts w:ascii="Calibri" w:hAnsi="Calibri" w:cs="Calibri"/>
                <w:sz w:val="24"/>
                <w:szCs w:val="24"/>
              </w:rPr>
              <w:t>Notify the teacher when you have completed the row.</w:t>
            </w:r>
          </w:p>
        </w:tc>
      </w:tr>
    </w:tbl>
    <w:p w14:paraId="1FD7951F" w14:textId="77777777" w:rsidR="00913DC3" w:rsidRPr="00330E6E" w:rsidRDefault="00913DC3" w:rsidP="00AE5E07">
      <w:pPr>
        <w:pStyle w:val="Standard"/>
        <w:spacing w:line="240" w:lineRule="auto"/>
      </w:pPr>
    </w:p>
    <w:p w14:paraId="740761DE" w14:textId="77777777" w:rsidR="00AE5E07" w:rsidRPr="00330E6E" w:rsidRDefault="00AE5E07" w:rsidP="00AE5E0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427B68" w14:textId="77777777" w:rsidR="00AE5E07" w:rsidRPr="00330E6E" w:rsidRDefault="00AE5E07" w:rsidP="00AE5E07">
      <w:pPr>
        <w:pStyle w:val="Standard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43852510" w14:textId="77777777" w:rsidR="00AE4809" w:rsidRDefault="00AE4809"/>
    <w:sectPr w:rsidR="00AE4809" w:rsidSect="00F03C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3E6A" w14:textId="77777777" w:rsidR="00913DC3" w:rsidRDefault="00913DC3" w:rsidP="00913DC3">
      <w:pPr>
        <w:spacing w:after="0" w:line="240" w:lineRule="auto"/>
      </w:pPr>
      <w:r>
        <w:separator/>
      </w:r>
    </w:p>
  </w:endnote>
  <w:endnote w:type="continuationSeparator" w:id="0">
    <w:p w14:paraId="542EBE61" w14:textId="77777777" w:rsidR="00913DC3" w:rsidRDefault="00913DC3" w:rsidP="0091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A51D" w14:textId="5C592F46" w:rsidR="00767EA2" w:rsidRDefault="00767EA2" w:rsidP="004277B1">
    <w:pPr>
      <w:pStyle w:val="Footer"/>
    </w:pPr>
    <w:r>
      <w:rPr>
        <w:b/>
        <w:noProof/>
        <w:sz w:val="32"/>
        <w:szCs w:val="32"/>
      </w:rPr>
      <w:drawing>
        <wp:inline distT="0" distB="0" distL="0" distR="0" wp14:anchorId="6477823E" wp14:editId="237FABA8">
          <wp:extent cx="1781175" cy="376304"/>
          <wp:effectExtent l="0" t="0" r="0" b="5080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50" cy="37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EFECD" w14:textId="77777777" w:rsidR="00767EA2" w:rsidRPr="00814443" w:rsidRDefault="00767EA2" w:rsidP="004277B1">
    <w:pPr>
      <w:pStyle w:val="Footer"/>
      <w:rPr>
        <w:rFonts w:cs="Arial"/>
        <w:color w:val="000000"/>
      </w:rPr>
    </w:pPr>
    <w:r w:rsidRPr="00814443">
      <w:rPr>
        <w:rFonts w:cs="Arial"/>
        <w:color w:val="000000"/>
      </w:rPr>
      <w:t>Boston Debate League © 2014</w:t>
    </w:r>
  </w:p>
  <w:p w14:paraId="5B8B4B0F" w14:textId="6E6CAC68" w:rsidR="00767EA2" w:rsidRDefault="00767EA2" w:rsidP="0076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0D866" w14:textId="77777777" w:rsidR="00913DC3" w:rsidRDefault="00913DC3" w:rsidP="00913DC3">
      <w:pPr>
        <w:spacing w:after="0" w:line="240" w:lineRule="auto"/>
      </w:pPr>
      <w:r>
        <w:separator/>
      </w:r>
    </w:p>
  </w:footnote>
  <w:footnote w:type="continuationSeparator" w:id="0">
    <w:p w14:paraId="275DFCA8" w14:textId="77777777" w:rsidR="00913DC3" w:rsidRDefault="00913DC3" w:rsidP="0091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7505" w14:textId="1726807C" w:rsidR="00913DC3" w:rsidRPr="00767EA2" w:rsidRDefault="00913DC3" w:rsidP="00913DC3">
    <w:pPr>
      <w:pStyle w:val="Standard"/>
      <w:spacing w:line="240" w:lineRule="auto"/>
      <w:jc w:val="center"/>
      <w:rPr>
        <w:b/>
        <w:sz w:val="36"/>
        <w:szCs w:val="36"/>
      </w:rPr>
    </w:pPr>
    <w:r w:rsidRPr="00767EA2">
      <w:rPr>
        <w:rFonts w:ascii="Calibri" w:eastAsia="Calibri" w:hAnsi="Calibri" w:cs="Calibri"/>
        <w:b/>
        <w:noProof/>
        <w:sz w:val="36"/>
        <w:szCs w:val="36"/>
        <w:u w:val="single"/>
      </w:rPr>
      <w:drawing>
        <wp:anchor distT="0" distB="0" distL="114300" distR="114300" simplePos="0" relativeHeight="251658240" behindDoc="1" locked="0" layoutInCell="1" allowOverlap="1" wp14:anchorId="39FE1EF2" wp14:editId="3844CFE6">
          <wp:simplePos x="0" y="0"/>
          <wp:positionH relativeFrom="column">
            <wp:posOffset>4762500</wp:posOffset>
          </wp:positionH>
          <wp:positionV relativeFrom="paragraph">
            <wp:posOffset>-171450</wp:posOffset>
          </wp:positionV>
          <wp:extent cx="1122045" cy="1231265"/>
          <wp:effectExtent l="0" t="0" r="1905" b="6985"/>
          <wp:wrapTight wrapText="bothSides">
            <wp:wrapPolygon edited="0">
              <wp:start x="0" y="0"/>
              <wp:lineTo x="0" y="21388"/>
              <wp:lineTo x="21270" y="21388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EA2">
      <w:rPr>
        <w:rFonts w:ascii="Calibri" w:eastAsia="Calibri" w:hAnsi="Calibri" w:cs="Calibri"/>
        <w:b/>
        <w:sz w:val="36"/>
        <w:szCs w:val="36"/>
        <w:u w:val="single"/>
      </w:rPr>
      <w:t>Scavenger Hunt</w:t>
    </w:r>
    <w:r w:rsidR="00767EA2">
      <w:rPr>
        <w:rFonts w:ascii="Calibri" w:eastAsia="Calibri" w:hAnsi="Calibri" w:cs="Calibri"/>
        <w:b/>
        <w:sz w:val="36"/>
        <w:szCs w:val="36"/>
        <w:u w:val="single"/>
      </w:rPr>
      <w:t xml:space="preserve">: Activity </w:t>
    </w:r>
    <w:r w:rsidR="009F7EB7">
      <w:rPr>
        <w:rFonts w:ascii="Calibri" w:eastAsia="Calibri" w:hAnsi="Calibri" w:cs="Calibri"/>
        <w:b/>
        <w:sz w:val="36"/>
        <w:szCs w:val="36"/>
        <w:u w:val="single"/>
      </w:rPr>
      <w:t>Narrative</w:t>
    </w:r>
  </w:p>
  <w:p w14:paraId="5C7ACBDD" w14:textId="5CF83512" w:rsidR="00913DC3" w:rsidRDefault="00913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07"/>
    <w:rsid w:val="00222BA0"/>
    <w:rsid w:val="003F7787"/>
    <w:rsid w:val="004277B1"/>
    <w:rsid w:val="00496458"/>
    <w:rsid w:val="00657003"/>
    <w:rsid w:val="00767EA2"/>
    <w:rsid w:val="00913DC3"/>
    <w:rsid w:val="009F7EB7"/>
    <w:rsid w:val="00AB79EE"/>
    <w:rsid w:val="00AE4809"/>
    <w:rsid w:val="00AE5E07"/>
    <w:rsid w:val="00E7765A"/>
    <w:rsid w:val="00F03C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62F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07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AE5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E07"/>
    <w:rPr>
      <w:rFonts w:ascii="Calibri" w:eastAsia="MS Mincho" w:hAnsi="Calibri" w:cs="Times New Roman"/>
      <w:sz w:val="20"/>
      <w:szCs w:val="20"/>
    </w:rPr>
  </w:style>
  <w:style w:type="paragraph" w:customStyle="1" w:styleId="Standard">
    <w:name w:val="Standard"/>
    <w:rsid w:val="00AE5E07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07"/>
    <w:rPr>
      <w:rFonts w:ascii="Lucida Grande" w:eastAsia="MS Mincho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C3"/>
    <w:rPr>
      <w:rFonts w:ascii="Calibri" w:eastAsia="MS Mincho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C3"/>
    <w:rPr>
      <w:rFonts w:ascii="Calibri" w:eastAsia="MS Mincho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07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AE5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E07"/>
    <w:rPr>
      <w:rFonts w:ascii="Calibri" w:eastAsia="MS Mincho" w:hAnsi="Calibri" w:cs="Times New Roman"/>
      <w:sz w:val="20"/>
      <w:szCs w:val="20"/>
    </w:rPr>
  </w:style>
  <w:style w:type="paragraph" w:customStyle="1" w:styleId="Standard">
    <w:name w:val="Standard"/>
    <w:rsid w:val="00AE5E07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07"/>
    <w:rPr>
      <w:rFonts w:ascii="Lucida Grande" w:eastAsia="MS Mincho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C3"/>
    <w:rPr>
      <w:rFonts w:ascii="Calibri" w:eastAsia="MS Mincho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C3"/>
    <w:rPr>
      <w:rFonts w:ascii="Calibri" w:eastAsia="MS Mincho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Mayper</dc:creator>
  <cp:keywords/>
  <dc:description/>
  <cp:lastModifiedBy>Boston Debate League</cp:lastModifiedBy>
  <cp:revision>8</cp:revision>
  <dcterms:created xsi:type="dcterms:W3CDTF">2014-08-06T19:46:00Z</dcterms:created>
  <dcterms:modified xsi:type="dcterms:W3CDTF">2014-08-06T22:56:00Z</dcterms:modified>
</cp:coreProperties>
</file>