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F18B" w14:textId="77777777" w:rsidR="00FA232F" w:rsidRDefault="00FA232F" w:rsidP="009D25F2">
      <w:pPr>
        <w:spacing w:after="0" w:line="240" w:lineRule="auto"/>
        <w:rPr>
          <w:rFonts w:ascii="Calibri" w:hAnsi="Calibri" w:cs="Futura"/>
          <w:b/>
          <w:color w:val="38B8EE"/>
          <w:sz w:val="36"/>
          <w:szCs w:val="36"/>
        </w:rPr>
      </w:pPr>
    </w:p>
    <w:p w14:paraId="03962080" w14:textId="7218FB50" w:rsidR="00301FA4" w:rsidRPr="00301FA4" w:rsidRDefault="00FA232F" w:rsidP="00301FA4">
      <w:pPr>
        <w:jc w:val="center"/>
        <w:rPr>
          <w:rFonts w:ascii="Calibri" w:hAnsi="Calibri" w:cs="Futura"/>
          <w:b/>
          <w:color w:val="38B8EE"/>
          <w:sz w:val="36"/>
          <w:szCs w:val="36"/>
        </w:rPr>
      </w:pPr>
      <w:r>
        <w:rPr>
          <w:rFonts w:ascii="Calibri" w:hAnsi="Calibri" w:cs="Futura"/>
          <w:b/>
          <w:color w:val="38B8EE"/>
          <w:sz w:val="36"/>
          <w:szCs w:val="36"/>
        </w:rPr>
        <w:t>E</w:t>
      </w:r>
      <w:r w:rsidR="00301FA4">
        <w:rPr>
          <w:rFonts w:ascii="Calibri" w:hAnsi="Calibri" w:cs="Futura"/>
          <w:b/>
          <w:color w:val="38B8EE"/>
          <w:sz w:val="36"/>
          <w:szCs w:val="36"/>
        </w:rPr>
        <w:t xml:space="preserve">vidence-Based </w:t>
      </w:r>
      <w:r w:rsidRPr="00301FA4">
        <w:rPr>
          <w:rFonts w:ascii="Calibri" w:hAnsi="Calibri" w:cs="Futura"/>
          <w:b/>
          <w:color w:val="38B8EE"/>
          <w:sz w:val="36"/>
          <w:szCs w:val="36"/>
        </w:rPr>
        <w:t>A</w:t>
      </w:r>
      <w:r w:rsidR="00301FA4" w:rsidRPr="00301FA4">
        <w:rPr>
          <w:rFonts w:ascii="Calibri" w:hAnsi="Calibri" w:cs="Futura"/>
          <w:b/>
          <w:color w:val="38B8EE"/>
          <w:sz w:val="36"/>
          <w:szCs w:val="36"/>
        </w:rPr>
        <w:t>rgumentation</w:t>
      </w:r>
      <w:r>
        <w:rPr>
          <w:rFonts w:ascii="Calibri" w:hAnsi="Calibri" w:cs="Futura"/>
          <w:b/>
          <w:color w:val="38B8EE"/>
          <w:sz w:val="36"/>
          <w:szCs w:val="36"/>
        </w:rPr>
        <w:t xml:space="preserve"> Across Boston </w:t>
      </w:r>
      <w:r w:rsidRPr="00301FA4">
        <w:rPr>
          <w:rFonts w:ascii="Calibri" w:hAnsi="Calibri" w:cs="Futura"/>
          <w:b/>
          <w:color w:val="75D325"/>
          <w:sz w:val="36"/>
          <w:szCs w:val="36"/>
        </w:rPr>
        <w:t>2017 Conference</w:t>
      </w:r>
      <w:r>
        <w:rPr>
          <w:rFonts w:ascii="Calibri" w:hAnsi="Calibri" w:cs="Futura"/>
          <w:b/>
          <w:color w:val="38B8EE"/>
          <w:sz w:val="36"/>
          <w:szCs w:val="36"/>
        </w:rPr>
        <w:t xml:space="preserve">: </w:t>
      </w:r>
      <w:r w:rsidR="00301FA4" w:rsidRPr="00301FA4">
        <w:rPr>
          <w:rFonts w:ascii="Calibri" w:hAnsi="Calibri" w:cs="Futura"/>
          <w:b/>
          <w:color w:val="FB9D0F"/>
          <w:sz w:val="36"/>
          <w:szCs w:val="36"/>
        </w:rPr>
        <w:t>Register</w:t>
      </w:r>
      <w:r w:rsidR="00301FA4">
        <w:rPr>
          <w:rFonts w:ascii="Calibri" w:hAnsi="Calibri" w:cs="Futura"/>
          <w:b/>
          <w:color w:val="38B8EE"/>
          <w:sz w:val="36"/>
          <w:szCs w:val="36"/>
        </w:rPr>
        <w:t xml:space="preserve"> </w:t>
      </w:r>
      <w:hyperlink r:id="rId7" w:history="1">
        <w:r w:rsidR="00301FA4" w:rsidRPr="00301FA4">
          <w:rPr>
            <w:rStyle w:val="Hyperlink"/>
            <w:rFonts w:ascii="Calibri" w:hAnsi="Calibri" w:cs="Futura"/>
            <w:b/>
            <w:sz w:val="36"/>
            <w:szCs w:val="36"/>
          </w:rPr>
          <w:t>here</w:t>
        </w:r>
      </w:hyperlink>
      <w:r w:rsidR="00301FA4" w:rsidRPr="00301FA4">
        <w:rPr>
          <w:rFonts w:ascii="Calibri" w:hAnsi="Calibri" w:cs="Futura"/>
          <w:b/>
          <w:color w:val="FB9D0F"/>
          <w:sz w:val="36"/>
          <w:szCs w:val="36"/>
        </w:rPr>
        <w:t>!</w:t>
      </w:r>
    </w:p>
    <w:p w14:paraId="210203E6" w14:textId="77777777" w:rsidR="00FA232F" w:rsidRDefault="00FA232F" w:rsidP="00301FA4">
      <w:pPr>
        <w:spacing w:after="0" w:line="240" w:lineRule="auto"/>
        <w:rPr>
          <w:rFonts w:ascii="Calibri" w:hAnsi="Calibri" w:cs="Futura"/>
          <w:b/>
          <w:color w:val="38B8EE"/>
          <w:sz w:val="36"/>
          <w:szCs w:val="36"/>
        </w:rPr>
      </w:pPr>
    </w:p>
    <w:p w14:paraId="3E6DF18A" w14:textId="162456F2" w:rsidR="009D25F2" w:rsidRPr="005518F3" w:rsidRDefault="002F0BFF" w:rsidP="009D25F2">
      <w:pPr>
        <w:spacing w:after="0" w:line="240" w:lineRule="auto"/>
        <w:rPr>
          <w:rFonts w:ascii="Calibri" w:hAnsi="Calibri" w:cs="Futura"/>
          <w:b/>
          <w:i/>
          <w:color w:val="38B8EE"/>
          <w:sz w:val="36"/>
          <w:szCs w:val="36"/>
        </w:rPr>
      </w:pPr>
      <w:r w:rsidRPr="005518F3">
        <w:rPr>
          <w:rFonts w:ascii="Calibri" w:hAnsi="Calibri" w:cs="Futura"/>
          <w:b/>
          <w:color w:val="38B8EE"/>
          <w:sz w:val="36"/>
          <w:szCs w:val="36"/>
        </w:rPr>
        <w:t>PURPOSE &amp; OUTCOMES</w:t>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r w:rsidRPr="005518F3">
        <w:rPr>
          <w:rFonts w:ascii="Calibri" w:hAnsi="Calibri" w:cs="Futura"/>
          <w:b/>
          <w:color w:val="38B8EE"/>
          <w:sz w:val="36"/>
          <w:szCs w:val="36"/>
        </w:rPr>
        <w:tab/>
      </w:r>
    </w:p>
    <w:p w14:paraId="65BA0EFF" w14:textId="2D377D2B" w:rsidR="00DF42EF" w:rsidRPr="005518F3" w:rsidRDefault="002F0BFF" w:rsidP="002F0BFF">
      <w:pPr>
        <w:spacing w:after="0" w:line="240" w:lineRule="auto"/>
        <w:rPr>
          <w:rFonts w:ascii="Calibri" w:hAnsi="Calibri" w:cs="Futura"/>
          <w:sz w:val="24"/>
          <w:szCs w:val="24"/>
        </w:rPr>
      </w:pPr>
      <w:r w:rsidRPr="005518F3">
        <w:rPr>
          <w:rFonts w:ascii="Calibri" w:hAnsi="Calibri" w:cs="Futura"/>
          <w:sz w:val="24"/>
          <w:szCs w:val="24"/>
        </w:rPr>
        <w:t xml:space="preserve">The purpose of the </w:t>
      </w:r>
      <w:r w:rsidR="00972497" w:rsidRPr="005518F3">
        <w:rPr>
          <w:rFonts w:ascii="Calibri" w:hAnsi="Calibri" w:cs="Futura"/>
          <w:sz w:val="24"/>
          <w:szCs w:val="24"/>
        </w:rPr>
        <w:t>“</w:t>
      </w:r>
      <w:r w:rsidRPr="005518F3">
        <w:rPr>
          <w:rFonts w:ascii="Calibri" w:hAnsi="Calibri" w:cs="Futura"/>
          <w:sz w:val="24"/>
          <w:szCs w:val="24"/>
        </w:rPr>
        <w:t>Evidence-Based Ar</w:t>
      </w:r>
      <w:r w:rsidR="00225480" w:rsidRPr="005518F3">
        <w:rPr>
          <w:rFonts w:ascii="Calibri" w:hAnsi="Calibri" w:cs="Futura"/>
          <w:sz w:val="24"/>
          <w:szCs w:val="24"/>
        </w:rPr>
        <w:t xml:space="preserve">gumentation Across </w:t>
      </w:r>
      <w:r w:rsidR="009D2338" w:rsidRPr="005518F3">
        <w:rPr>
          <w:rFonts w:ascii="Calibri" w:hAnsi="Calibri" w:cs="Futura"/>
          <w:sz w:val="24"/>
          <w:szCs w:val="24"/>
        </w:rPr>
        <w:t>Boston</w:t>
      </w:r>
      <w:r w:rsidR="00D827FD">
        <w:rPr>
          <w:rFonts w:ascii="Calibri" w:hAnsi="Calibri" w:cs="Futura"/>
          <w:sz w:val="24"/>
          <w:szCs w:val="24"/>
        </w:rPr>
        <w:t xml:space="preserve"> 2017</w:t>
      </w:r>
      <w:r w:rsidRPr="005518F3">
        <w:rPr>
          <w:rFonts w:ascii="Calibri" w:hAnsi="Calibri" w:cs="Futura"/>
          <w:sz w:val="24"/>
          <w:szCs w:val="24"/>
        </w:rPr>
        <w:t xml:space="preserve"> Conference</w:t>
      </w:r>
      <w:r w:rsidR="00972497" w:rsidRPr="005518F3">
        <w:rPr>
          <w:rFonts w:ascii="Calibri" w:hAnsi="Calibri" w:cs="Futura"/>
          <w:sz w:val="24"/>
          <w:szCs w:val="24"/>
        </w:rPr>
        <w:t>”</w:t>
      </w:r>
      <w:r w:rsidRPr="005518F3">
        <w:rPr>
          <w:rFonts w:ascii="Calibri" w:hAnsi="Calibri" w:cs="Futura"/>
          <w:sz w:val="24"/>
          <w:szCs w:val="24"/>
        </w:rPr>
        <w:t xml:space="preserve"> is to bring together </w:t>
      </w:r>
      <w:r w:rsidR="00972497" w:rsidRPr="005518F3">
        <w:rPr>
          <w:rFonts w:ascii="Calibri" w:hAnsi="Calibri" w:cs="Futura"/>
          <w:sz w:val="24"/>
          <w:szCs w:val="24"/>
        </w:rPr>
        <w:t>teachers from across Boston Public Schools to collaborate, exchange resources and strategies, and lead and learn from each other in the practice of teaching student argumentation and fostering student voice in the classroom.</w:t>
      </w:r>
      <w:r w:rsidR="008A3721" w:rsidRPr="005518F3">
        <w:rPr>
          <w:rFonts w:ascii="Calibri" w:hAnsi="Calibri" w:cs="Futura"/>
          <w:sz w:val="24"/>
          <w:szCs w:val="24"/>
        </w:rPr>
        <w:t xml:space="preserve"> This is a conference for and by EBA teachers, </w:t>
      </w:r>
      <w:r w:rsidR="00BD6163" w:rsidRPr="005518F3">
        <w:rPr>
          <w:rFonts w:ascii="Calibri" w:hAnsi="Calibri" w:cs="Futura"/>
          <w:sz w:val="24"/>
          <w:szCs w:val="24"/>
        </w:rPr>
        <w:t xml:space="preserve">and is designed to both </w:t>
      </w:r>
      <w:r w:rsidR="001938DD" w:rsidRPr="005518F3">
        <w:rPr>
          <w:rFonts w:ascii="Calibri" w:hAnsi="Calibri" w:cs="Futura"/>
          <w:sz w:val="24"/>
          <w:szCs w:val="24"/>
        </w:rPr>
        <w:t xml:space="preserve">foster collaboration and innovation amongst experienced EBA teachers and to provide a hands-on introduction to </w:t>
      </w:r>
      <w:r w:rsidR="009A7FE4" w:rsidRPr="005518F3">
        <w:rPr>
          <w:rFonts w:ascii="Calibri" w:hAnsi="Calibri" w:cs="Futura"/>
          <w:sz w:val="24"/>
          <w:szCs w:val="24"/>
        </w:rPr>
        <w:t xml:space="preserve">BPS </w:t>
      </w:r>
      <w:r w:rsidR="001938DD" w:rsidRPr="005518F3">
        <w:rPr>
          <w:rFonts w:ascii="Calibri" w:hAnsi="Calibri" w:cs="Futura"/>
          <w:sz w:val="24"/>
          <w:szCs w:val="24"/>
        </w:rPr>
        <w:t>teachers who are new to EBA.</w:t>
      </w:r>
    </w:p>
    <w:p w14:paraId="77F8832C" w14:textId="77777777" w:rsidR="0018702A" w:rsidRPr="005518F3" w:rsidRDefault="0018702A" w:rsidP="002F0BFF">
      <w:pPr>
        <w:spacing w:after="0" w:line="240" w:lineRule="auto"/>
        <w:rPr>
          <w:rFonts w:ascii="Calibri" w:hAnsi="Calibri" w:cs="Futura"/>
          <w:sz w:val="24"/>
          <w:szCs w:val="24"/>
        </w:rPr>
      </w:pPr>
    </w:p>
    <w:p w14:paraId="04EC767B" w14:textId="2377980A" w:rsidR="008A3721" w:rsidRPr="005518F3" w:rsidRDefault="008A3721" w:rsidP="002F0BFF">
      <w:pPr>
        <w:spacing w:after="0" w:line="240" w:lineRule="auto"/>
        <w:rPr>
          <w:rFonts w:ascii="Calibri" w:hAnsi="Calibri" w:cs="Futura"/>
          <w:sz w:val="28"/>
          <w:szCs w:val="28"/>
        </w:rPr>
      </w:pPr>
      <w:r w:rsidRPr="005518F3">
        <w:rPr>
          <w:rFonts w:ascii="Calibri" w:hAnsi="Calibri" w:cs="Futura"/>
          <w:sz w:val="28"/>
          <w:szCs w:val="28"/>
        </w:rPr>
        <w:t>The outcomes</w:t>
      </w:r>
      <w:r w:rsidR="001938DD" w:rsidRPr="005518F3">
        <w:rPr>
          <w:rFonts w:ascii="Calibri" w:hAnsi="Calibri" w:cs="Futura"/>
          <w:sz w:val="28"/>
          <w:szCs w:val="28"/>
        </w:rPr>
        <w:t xml:space="preserve"> for the conference are for all participants to come away with:</w:t>
      </w:r>
    </w:p>
    <w:p w14:paraId="6EFE1423" w14:textId="77777777" w:rsidR="006962E9" w:rsidRPr="005518F3" w:rsidRDefault="006962E9" w:rsidP="005518F3">
      <w:pPr>
        <w:pStyle w:val="ListParagraph"/>
        <w:numPr>
          <w:ilvl w:val="0"/>
          <w:numId w:val="29"/>
        </w:numPr>
        <w:spacing w:after="0" w:line="240" w:lineRule="auto"/>
        <w:rPr>
          <w:rFonts w:ascii="Calibri" w:hAnsi="Calibri" w:cs="Futura"/>
          <w:sz w:val="24"/>
          <w:szCs w:val="24"/>
        </w:rPr>
      </w:pPr>
      <w:r w:rsidRPr="005518F3">
        <w:rPr>
          <w:rFonts w:ascii="Calibri" w:hAnsi="Calibri" w:cs="Futura"/>
          <w:b/>
          <w:sz w:val="24"/>
          <w:szCs w:val="24"/>
        </w:rPr>
        <w:t>Concrete tools, resources, and strategies</w:t>
      </w:r>
      <w:r w:rsidRPr="005518F3">
        <w:rPr>
          <w:rFonts w:ascii="Calibri" w:hAnsi="Calibri" w:cs="Futura"/>
          <w:sz w:val="24"/>
          <w:szCs w:val="24"/>
        </w:rPr>
        <w:t xml:space="preserve"> on using EBA to teach argumentation and foster student voice in the classroom.</w:t>
      </w:r>
    </w:p>
    <w:p w14:paraId="033CAD52" w14:textId="77777777" w:rsidR="00D4255F" w:rsidRPr="005518F3" w:rsidRDefault="00D4255F" w:rsidP="00D4255F">
      <w:pPr>
        <w:pStyle w:val="ListParagraph"/>
        <w:spacing w:after="0" w:line="240" w:lineRule="auto"/>
        <w:rPr>
          <w:rFonts w:ascii="Calibri" w:hAnsi="Calibri" w:cs="Futura"/>
          <w:sz w:val="24"/>
          <w:szCs w:val="24"/>
        </w:rPr>
      </w:pPr>
    </w:p>
    <w:p w14:paraId="6B291E2D" w14:textId="4D4C03A2" w:rsidR="001938DD" w:rsidRPr="005518F3" w:rsidRDefault="00922C05" w:rsidP="005518F3">
      <w:pPr>
        <w:pStyle w:val="ListParagraph"/>
        <w:numPr>
          <w:ilvl w:val="0"/>
          <w:numId w:val="29"/>
        </w:numPr>
        <w:spacing w:after="0" w:line="240" w:lineRule="auto"/>
        <w:rPr>
          <w:rFonts w:ascii="Calibri" w:hAnsi="Calibri" w:cs="Futura"/>
          <w:sz w:val="24"/>
          <w:szCs w:val="24"/>
        </w:rPr>
      </w:pPr>
      <w:r w:rsidRPr="005518F3">
        <w:rPr>
          <w:rFonts w:ascii="Calibri" w:hAnsi="Calibri" w:cs="Futura"/>
          <w:b/>
          <w:sz w:val="24"/>
          <w:szCs w:val="24"/>
        </w:rPr>
        <w:t>C</w:t>
      </w:r>
      <w:r w:rsidR="001938DD" w:rsidRPr="005518F3">
        <w:rPr>
          <w:rFonts w:ascii="Calibri" w:hAnsi="Calibri" w:cs="Futura"/>
          <w:b/>
          <w:sz w:val="24"/>
          <w:szCs w:val="24"/>
        </w:rPr>
        <w:t>onnection</w:t>
      </w:r>
      <w:r w:rsidR="001938DD" w:rsidRPr="005518F3">
        <w:rPr>
          <w:rFonts w:ascii="Calibri" w:hAnsi="Calibri" w:cs="Futura"/>
          <w:sz w:val="24"/>
          <w:szCs w:val="24"/>
        </w:rPr>
        <w:t xml:space="preserve"> </w:t>
      </w:r>
      <w:r w:rsidR="001938DD" w:rsidRPr="005518F3">
        <w:rPr>
          <w:rFonts w:ascii="Calibri" w:hAnsi="Calibri" w:cs="Futura"/>
          <w:b/>
          <w:sz w:val="24"/>
          <w:szCs w:val="24"/>
        </w:rPr>
        <w:t>to the EBA Network</w:t>
      </w:r>
      <w:r w:rsidR="001938DD" w:rsidRPr="005518F3">
        <w:rPr>
          <w:rFonts w:ascii="Calibri" w:hAnsi="Calibri" w:cs="Futura"/>
          <w:sz w:val="24"/>
          <w:szCs w:val="24"/>
        </w:rPr>
        <w:t xml:space="preserve"> of teachers across Boston Public</w:t>
      </w:r>
      <w:r w:rsidRPr="005518F3">
        <w:rPr>
          <w:rFonts w:ascii="Calibri" w:hAnsi="Calibri" w:cs="Futura"/>
          <w:sz w:val="24"/>
          <w:szCs w:val="24"/>
        </w:rPr>
        <w:t xml:space="preserve"> Schools, and renewed sense of energy and purpose around the work.</w:t>
      </w:r>
    </w:p>
    <w:p w14:paraId="49D1E314" w14:textId="77777777" w:rsidR="00D4255F" w:rsidRPr="005518F3" w:rsidRDefault="00D4255F" w:rsidP="00D4255F">
      <w:pPr>
        <w:pStyle w:val="ListParagraph"/>
        <w:spacing w:after="0" w:line="240" w:lineRule="auto"/>
        <w:rPr>
          <w:rFonts w:ascii="Calibri" w:hAnsi="Calibri" w:cs="Futura"/>
          <w:b/>
          <w:sz w:val="24"/>
          <w:szCs w:val="24"/>
        </w:rPr>
      </w:pPr>
    </w:p>
    <w:p w14:paraId="7263044C" w14:textId="6FB4DB82" w:rsidR="00000365" w:rsidRPr="005518F3" w:rsidRDefault="00453270" w:rsidP="005518F3">
      <w:pPr>
        <w:pStyle w:val="ListParagraph"/>
        <w:numPr>
          <w:ilvl w:val="0"/>
          <w:numId w:val="29"/>
        </w:numPr>
        <w:spacing w:after="0" w:line="240" w:lineRule="auto"/>
        <w:rPr>
          <w:rFonts w:ascii="Calibri" w:hAnsi="Calibri" w:cs="Futura"/>
          <w:b/>
          <w:sz w:val="24"/>
          <w:szCs w:val="24"/>
        </w:rPr>
      </w:pPr>
      <w:r>
        <w:rPr>
          <w:rFonts w:ascii="Calibri" w:hAnsi="Calibri" w:cs="Futura"/>
          <w:b/>
          <w:sz w:val="24"/>
          <w:szCs w:val="24"/>
        </w:rPr>
        <w:t xml:space="preserve">Breakfast, lunch, and </w:t>
      </w:r>
      <w:r w:rsidR="00922C05" w:rsidRPr="005518F3">
        <w:rPr>
          <w:rFonts w:ascii="Calibri" w:hAnsi="Calibri" w:cs="Futura"/>
          <w:b/>
          <w:sz w:val="24"/>
          <w:szCs w:val="24"/>
        </w:rPr>
        <w:t>EBA goodie bag</w:t>
      </w:r>
      <w:r w:rsidR="00922C05" w:rsidRPr="005518F3">
        <w:rPr>
          <w:rFonts w:ascii="Calibri" w:hAnsi="Calibri" w:cs="Futura"/>
          <w:sz w:val="24"/>
          <w:szCs w:val="24"/>
        </w:rPr>
        <w:t xml:space="preserve">, including flash drive of electronic EBA resources. </w:t>
      </w:r>
    </w:p>
    <w:p w14:paraId="53700E5C" w14:textId="77777777" w:rsidR="008E47BB" w:rsidRPr="005518F3" w:rsidRDefault="008E47BB" w:rsidP="008E47BB">
      <w:pPr>
        <w:spacing w:after="0" w:line="240" w:lineRule="auto"/>
        <w:rPr>
          <w:rFonts w:ascii="Calibri" w:hAnsi="Calibri" w:cs="Futura"/>
          <w:b/>
          <w:sz w:val="24"/>
          <w:szCs w:val="24"/>
        </w:rPr>
      </w:pPr>
    </w:p>
    <w:p w14:paraId="0A394DF3" w14:textId="585BD693" w:rsidR="008E47BB" w:rsidRPr="005518F3" w:rsidRDefault="008E47BB" w:rsidP="005518F3">
      <w:pPr>
        <w:pStyle w:val="ListParagraph"/>
        <w:numPr>
          <w:ilvl w:val="0"/>
          <w:numId w:val="29"/>
        </w:numPr>
        <w:spacing w:after="0" w:line="240" w:lineRule="auto"/>
        <w:rPr>
          <w:rFonts w:ascii="Calibri" w:hAnsi="Calibri" w:cs="Futura"/>
          <w:b/>
          <w:sz w:val="24"/>
          <w:szCs w:val="24"/>
        </w:rPr>
      </w:pPr>
      <w:r w:rsidRPr="005518F3">
        <w:rPr>
          <w:rFonts w:ascii="Calibri" w:hAnsi="Calibri" w:cs="Futura"/>
          <w:b/>
          <w:sz w:val="24"/>
          <w:szCs w:val="24"/>
        </w:rPr>
        <w:t>10 PDPs</w:t>
      </w:r>
      <w:r w:rsidR="00267D73" w:rsidRPr="005518F3">
        <w:rPr>
          <w:rFonts w:ascii="Calibri" w:hAnsi="Calibri" w:cs="Futura"/>
          <w:b/>
          <w:sz w:val="24"/>
          <w:szCs w:val="24"/>
        </w:rPr>
        <w:t xml:space="preserve"> </w:t>
      </w:r>
      <w:r w:rsidR="001364AA" w:rsidRPr="005518F3">
        <w:rPr>
          <w:rFonts w:ascii="Calibri" w:hAnsi="Calibri" w:cs="Futura"/>
          <w:b/>
          <w:sz w:val="24"/>
          <w:szCs w:val="24"/>
        </w:rPr>
        <w:t>(</w:t>
      </w:r>
      <w:r w:rsidR="00267D73" w:rsidRPr="005518F3">
        <w:rPr>
          <w:rFonts w:ascii="Calibri" w:hAnsi="Calibri" w:cs="Futura"/>
          <w:sz w:val="24"/>
          <w:szCs w:val="24"/>
        </w:rPr>
        <w:t>with submission of</w:t>
      </w:r>
      <w:r w:rsidR="00267D73" w:rsidRPr="005518F3">
        <w:rPr>
          <w:rFonts w:ascii="Calibri" w:hAnsi="Calibri" w:cs="Futura"/>
          <w:b/>
          <w:sz w:val="24"/>
          <w:szCs w:val="24"/>
        </w:rPr>
        <w:t xml:space="preserve"> </w:t>
      </w:r>
      <w:r w:rsidR="001364AA" w:rsidRPr="005518F3">
        <w:rPr>
          <w:rFonts w:ascii="Calibri" w:hAnsi="Calibri" w:cs="Futura"/>
          <w:sz w:val="24"/>
          <w:szCs w:val="24"/>
        </w:rPr>
        <w:t>EBA artifact</w:t>
      </w:r>
      <w:r w:rsidR="001364AA" w:rsidRPr="005518F3">
        <w:rPr>
          <w:rFonts w:ascii="Calibri" w:hAnsi="Calibri" w:cs="Futura"/>
          <w:b/>
          <w:sz w:val="24"/>
          <w:szCs w:val="24"/>
        </w:rPr>
        <w:t xml:space="preserve"> </w:t>
      </w:r>
      <w:r w:rsidR="001364AA" w:rsidRPr="005518F3">
        <w:rPr>
          <w:rFonts w:ascii="Calibri" w:hAnsi="Calibri" w:cs="Futura"/>
          <w:sz w:val="24"/>
          <w:szCs w:val="24"/>
        </w:rPr>
        <w:t>after the conclusion of the conference)</w:t>
      </w:r>
      <w:r w:rsidRPr="005518F3">
        <w:rPr>
          <w:rFonts w:ascii="Calibri" w:hAnsi="Calibri" w:cs="Futura"/>
          <w:sz w:val="24"/>
          <w:szCs w:val="24"/>
        </w:rPr>
        <w:t>, and</w:t>
      </w:r>
      <w:r w:rsidRPr="005518F3">
        <w:rPr>
          <w:rFonts w:ascii="Calibri" w:hAnsi="Calibri" w:cs="Futura"/>
          <w:b/>
          <w:sz w:val="24"/>
          <w:szCs w:val="24"/>
        </w:rPr>
        <w:t xml:space="preserve"> </w:t>
      </w:r>
      <w:r w:rsidR="001215F4" w:rsidRPr="005518F3">
        <w:rPr>
          <w:rFonts w:ascii="Calibri" w:hAnsi="Calibri" w:cs="Futura"/>
          <w:sz w:val="24"/>
          <w:szCs w:val="24"/>
        </w:rPr>
        <w:t xml:space="preserve">experiences/artifacts that support </w:t>
      </w:r>
      <w:r w:rsidR="000451F5" w:rsidRPr="005518F3">
        <w:rPr>
          <w:rFonts w:ascii="Calibri" w:hAnsi="Calibri" w:cs="Futura"/>
          <w:sz w:val="24"/>
          <w:szCs w:val="24"/>
        </w:rPr>
        <w:t>teachers’ individual</w:t>
      </w:r>
      <w:r w:rsidR="001215F4" w:rsidRPr="005518F3">
        <w:rPr>
          <w:rFonts w:ascii="Calibri" w:hAnsi="Calibri" w:cs="Futura"/>
          <w:sz w:val="24"/>
          <w:szCs w:val="24"/>
        </w:rPr>
        <w:t xml:space="preserve"> goals</w:t>
      </w:r>
      <w:r w:rsidR="000451F5" w:rsidRPr="005518F3">
        <w:rPr>
          <w:rFonts w:ascii="Calibri" w:hAnsi="Calibri" w:cs="Futura"/>
          <w:sz w:val="24"/>
          <w:szCs w:val="24"/>
        </w:rPr>
        <w:t xml:space="preserve"> (</w:t>
      </w:r>
      <w:proofErr w:type="spellStart"/>
      <w:r w:rsidR="000451F5" w:rsidRPr="005518F3">
        <w:rPr>
          <w:rFonts w:ascii="Calibri" w:hAnsi="Calibri" w:cs="Futura"/>
          <w:sz w:val="24"/>
          <w:szCs w:val="24"/>
        </w:rPr>
        <w:t>eg</w:t>
      </w:r>
      <w:proofErr w:type="spellEnd"/>
      <w:r w:rsidR="000451F5" w:rsidRPr="005518F3">
        <w:rPr>
          <w:rFonts w:ascii="Calibri" w:hAnsi="Calibri" w:cs="Futura"/>
          <w:sz w:val="24"/>
          <w:szCs w:val="24"/>
        </w:rPr>
        <w:t>, for EDFS)</w:t>
      </w:r>
      <w:r w:rsidR="001215F4" w:rsidRPr="005518F3">
        <w:rPr>
          <w:rFonts w:ascii="Calibri" w:hAnsi="Calibri" w:cs="Futura"/>
          <w:sz w:val="24"/>
          <w:szCs w:val="24"/>
        </w:rPr>
        <w:t>.</w:t>
      </w:r>
    </w:p>
    <w:p w14:paraId="3442B2E1" w14:textId="77777777" w:rsidR="00972497" w:rsidRPr="005518F3" w:rsidRDefault="00972497" w:rsidP="007F1001">
      <w:pPr>
        <w:spacing w:after="0" w:line="240" w:lineRule="auto"/>
        <w:rPr>
          <w:rFonts w:ascii="Calibri" w:hAnsi="Calibri" w:cs="Futura"/>
          <w:b/>
          <w:sz w:val="16"/>
          <w:szCs w:val="16"/>
          <w:u w:val="single"/>
        </w:rPr>
      </w:pPr>
    </w:p>
    <w:p w14:paraId="7DD53548" w14:textId="77777777" w:rsidR="00972497" w:rsidRPr="005518F3" w:rsidRDefault="00972497" w:rsidP="007F1001">
      <w:pPr>
        <w:spacing w:after="0" w:line="240" w:lineRule="auto"/>
        <w:rPr>
          <w:rFonts w:ascii="Calibri" w:hAnsi="Calibri" w:cs="Futura"/>
          <w:b/>
          <w:sz w:val="16"/>
          <w:szCs w:val="16"/>
          <w:u w:val="single"/>
        </w:rPr>
      </w:pPr>
    </w:p>
    <w:p w14:paraId="74297FCB" w14:textId="4AB7D603" w:rsidR="00593219" w:rsidRPr="005518F3" w:rsidRDefault="005518F3" w:rsidP="00972497">
      <w:pPr>
        <w:spacing w:after="0" w:line="240" w:lineRule="auto"/>
        <w:rPr>
          <w:rFonts w:ascii="Calibri" w:hAnsi="Calibri" w:cs="Futura"/>
          <w:b/>
          <w:color w:val="38B8EE"/>
          <w:sz w:val="36"/>
          <w:szCs w:val="36"/>
        </w:rPr>
      </w:pPr>
      <w:r>
        <w:rPr>
          <w:rFonts w:ascii="Calibri" w:hAnsi="Calibri" w:cs="Futura"/>
          <w:b/>
          <w:color w:val="38B8EE"/>
          <w:sz w:val="36"/>
          <w:szCs w:val="36"/>
        </w:rPr>
        <w:t>ACTIVITIES</w:t>
      </w:r>
    </w:p>
    <w:tbl>
      <w:tblPr>
        <w:tblStyle w:val="TableGrid"/>
        <w:tblW w:w="86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58"/>
      </w:tblGrid>
      <w:tr w:rsidR="005518F3" w:rsidRPr="005518F3" w14:paraId="62D7C9D6" w14:textId="77777777" w:rsidTr="005518F3">
        <w:tc>
          <w:tcPr>
            <w:tcW w:w="8658" w:type="dxa"/>
          </w:tcPr>
          <w:p w14:paraId="0C6AA174" w14:textId="268B0115" w:rsidR="005518F3" w:rsidRPr="005518F3" w:rsidRDefault="005518F3" w:rsidP="00972497">
            <w:pPr>
              <w:rPr>
                <w:rFonts w:ascii="Calibri" w:hAnsi="Calibri" w:cs="Futura"/>
                <w:bCs/>
                <w:sz w:val="24"/>
                <w:szCs w:val="24"/>
              </w:rPr>
            </w:pPr>
            <w:r w:rsidRPr="005518F3">
              <w:rPr>
                <w:rFonts w:ascii="Calibri" w:hAnsi="Calibri" w:cs="Futura"/>
                <w:bCs/>
                <w:sz w:val="24"/>
                <w:szCs w:val="24"/>
              </w:rPr>
              <w:t xml:space="preserve">The EBA Conference will be held on January </w:t>
            </w:r>
            <w:r w:rsidR="00DD03C4">
              <w:rPr>
                <w:rFonts w:ascii="Calibri" w:hAnsi="Calibri" w:cs="Futura"/>
                <w:bCs/>
                <w:sz w:val="24"/>
                <w:szCs w:val="24"/>
              </w:rPr>
              <w:t>7, 2017</w:t>
            </w:r>
            <w:r w:rsidR="00A33F07">
              <w:rPr>
                <w:rFonts w:ascii="Calibri" w:hAnsi="Calibri" w:cs="Futura"/>
                <w:bCs/>
                <w:sz w:val="24"/>
                <w:szCs w:val="24"/>
              </w:rPr>
              <w:t>, 8:30</w:t>
            </w:r>
            <w:r w:rsidRPr="005518F3">
              <w:rPr>
                <w:rFonts w:ascii="Calibri" w:hAnsi="Calibri" w:cs="Futura"/>
                <w:bCs/>
                <w:sz w:val="24"/>
                <w:szCs w:val="24"/>
              </w:rPr>
              <w:t xml:space="preserve"> am – 4 pm.  </w:t>
            </w:r>
            <w:r w:rsidRPr="005518F3">
              <w:rPr>
                <w:rFonts w:ascii="Calibri" w:hAnsi="Calibri" w:cs="Futura"/>
                <w:sz w:val="24"/>
                <w:szCs w:val="24"/>
              </w:rPr>
              <w:t>The Conference is open to all teachers in the EBA network (both within BPS and beyond), as well as BPS teachers interested in learning more about EBA.</w:t>
            </w:r>
          </w:p>
          <w:p w14:paraId="274818C4" w14:textId="77777777" w:rsidR="005518F3" w:rsidRDefault="005518F3" w:rsidP="009D6467">
            <w:pPr>
              <w:rPr>
                <w:rFonts w:ascii="Calibri" w:hAnsi="Calibri" w:cs="Futura"/>
                <w:sz w:val="24"/>
                <w:szCs w:val="24"/>
              </w:rPr>
            </w:pPr>
          </w:p>
          <w:p w14:paraId="203F8C81" w14:textId="68D851FA" w:rsidR="005518F3" w:rsidRPr="005518F3" w:rsidRDefault="005518F3" w:rsidP="005518F3">
            <w:pPr>
              <w:rPr>
                <w:rFonts w:ascii="Calibri" w:hAnsi="Calibri" w:cs="Futura"/>
                <w:sz w:val="24"/>
                <w:szCs w:val="24"/>
              </w:rPr>
            </w:pPr>
            <w:r w:rsidRPr="00A80C03">
              <w:rPr>
                <w:rFonts w:ascii="Calibri" w:hAnsi="Calibri" w:cs="Futura"/>
                <w:b/>
                <w:bCs/>
                <w:smallCaps/>
                <w:sz w:val="28"/>
                <w:szCs w:val="28"/>
              </w:rPr>
              <w:t>workshops</w:t>
            </w:r>
            <w:r w:rsidRPr="00A80C03">
              <w:rPr>
                <w:rFonts w:ascii="Calibri" w:hAnsi="Calibri" w:cs="Futura"/>
                <w:b/>
                <w:sz w:val="28"/>
                <w:szCs w:val="28"/>
              </w:rPr>
              <w:t xml:space="preserve">: </w:t>
            </w:r>
            <w:r w:rsidRPr="00A80C03">
              <w:rPr>
                <w:rFonts w:ascii="Calibri" w:hAnsi="Calibri" w:cs="Futura"/>
                <w:sz w:val="24"/>
                <w:szCs w:val="24"/>
              </w:rPr>
              <w:t xml:space="preserve">Participants may </w:t>
            </w:r>
            <w:r w:rsidR="00A80C03" w:rsidRPr="00A80C03">
              <w:rPr>
                <w:rFonts w:ascii="Calibri" w:hAnsi="Calibri" w:cs="Futura"/>
                <w:sz w:val="24"/>
                <w:szCs w:val="24"/>
              </w:rPr>
              <w:t>attend 3</w:t>
            </w:r>
            <w:r w:rsidRPr="00A80C03">
              <w:rPr>
                <w:rFonts w:ascii="Calibri" w:hAnsi="Calibri" w:cs="Futura"/>
                <w:sz w:val="24"/>
                <w:szCs w:val="24"/>
              </w:rPr>
              <w:t xml:space="preserve"> workshops, all of which will engage them in EBA in a hands-on way and provide them with concrete takeaways that they can use in their classrooms.  Participants choose from a menu of workshops.  We will determine workshop strands based on feedback from conference registrants on topics they would like to explore during the conference. Most workshops will be led by teachers from across the EBA network who actively use, refine, and innovate with EBA </w:t>
            </w:r>
            <w:r w:rsidRPr="00A80C03">
              <w:rPr>
                <w:rFonts w:ascii="Calibri" w:hAnsi="Calibri" w:cs="Futura"/>
                <w:sz w:val="24"/>
                <w:szCs w:val="24"/>
              </w:rPr>
              <w:lastRenderedPageBreak/>
              <w:t>in their classrooms. Boston Debate League staff may lead a handful of workshops.</w:t>
            </w:r>
            <w:r w:rsidRPr="005518F3">
              <w:rPr>
                <w:rFonts w:ascii="Calibri" w:hAnsi="Calibri" w:cs="Futura"/>
                <w:sz w:val="24"/>
                <w:szCs w:val="24"/>
              </w:rPr>
              <w:t xml:space="preserve"> </w:t>
            </w:r>
          </w:p>
          <w:p w14:paraId="3657DE4E" w14:textId="77777777" w:rsidR="005518F3" w:rsidRPr="005518F3" w:rsidRDefault="005518F3" w:rsidP="005518F3">
            <w:pPr>
              <w:rPr>
                <w:rFonts w:ascii="Calibri" w:hAnsi="Calibri" w:cs="Futura"/>
                <w:sz w:val="24"/>
                <w:szCs w:val="24"/>
              </w:rPr>
            </w:pPr>
          </w:p>
          <w:p w14:paraId="63F81CA7" w14:textId="346B10CD" w:rsidR="005518F3" w:rsidRPr="005518F3" w:rsidRDefault="005518F3" w:rsidP="005518F3">
            <w:pPr>
              <w:rPr>
                <w:rFonts w:ascii="Calibri" w:eastAsia="Times New Roman" w:hAnsi="Calibri" w:cs="Times New Roman"/>
                <w:sz w:val="20"/>
                <w:szCs w:val="20"/>
              </w:rPr>
            </w:pPr>
            <w:r w:rsidRPr="00024421">
              <w:rPr>
                <w:rFonts w:ascii="Calibri" w:hAnsi="Calibri" w:cs="Futura"/>
                <w:b/>
                <w:bCs/>
                <w:smallCaps/>
                <w:sz w:val="28"/>
                <w:szCs w:val="28"/>
              </w:rPr>
              <w:t>keynote speaker</w:t>
            </w:r>
            <w:r w:rsidR="00453270" w:rsidRPr="00024421">
              <w:rPr>
                <w:rFonts w:ascii="Calibri" w:hAnsi="Calibri" w:cs="Futura"/>
                <w:b/>
                <w:bCs/>
                <w:smallCaps/>
                <w:sz w:val="28"/>
                <w:szCs w:val="28"/>
              </w:rPr>
              <w:t xml:space="preserve"> and </w:t>
            </w:r>
            <w:r w:rsidR="00024421" w:rsidRPr="00024421">
              <w:rPr>
                <w:rFonts w:ascii="Calibri" w:hAnsi="Calibri" w:cs="Futura"/>
                <w:b/>
                <w:bCs/>
                <w:smallCaps/>
                <w:sz w:val="28"/>
                <w:szCs w:val="28"/>
              </w:rPr>
              <w:t>teacher/student showcase</w:t>
            </w:r>
            <w:r w:rsidRPr="00024421">
              <w:rPr>
                <w:rFonts w:ascii="Calibri" w:hAnsi="Calibri" w:cs="Futura"/>
                <w:b/>
                <w:bCs/>
                <w:smallCaps/>
                <w:sz w:val="28"/>
                <w:szCs w:val="28"/>
              </w:rPr>
              <w:t>:</w:t>
            </w:r>
            <w:r w:rsidR="00453270" w:rsidRPr="00024421">
              <w:rPr>
                <w:rFonts w:ascii="Calibri" w:hAnsi="Calibri" w:cs="Futura"/>
                <w:b/>
                <w:bCs/>
                <w:smallCaps/>
                <w:sz w:val="28"/>
                <w:szCs w:val="28"/>
              </w:rPr>
              <w:t xml:space="preserve"> </w:t>
            </w:r>
            <w:r w:rsidR="00453270" w:rsidRPr="00024421">
              <w:rPr>
                <w:rFonts w:ascii="Calibri" w:hAnsi="Calibri" w:cs="Futura"/>
                <w:bCs/>
                <w:sz w:val="24"/>
                <w:szCs w:val="24"/>
              </w:rPr>
              <w:t>In addition</w:t>
            </w:r>
            <w:r w:rsidR="00453270">
              <w:rPr>
                <w:rFonts w:ascii="Calibri" w:hAnsi="Calibri" w:cs="Futura"/>
                <w:bCs/>
                <w:sz w:val="24"/>
                <w:szCs w:val="24"/>
              </w:rPr>
              <w:t xml:space="preserve"> to </w:t>
            </w:r>
            <w:r w:rsidR="00EC21C2">
              <w:rPr>
                <w:rFonts w:ascii="Calibri" w:hAnsi="Calibri" w:cs="Futura"/>
                <w:bCs/>
                <w:sz w:val="24"/>
                <w:szCs w:val="24"/>
              </w:rPr>
              <w:t>participating in hands-on</w:t>
            </w:r>
            <w:r w:rsidR="00453270">
              <w:rPr>
                <w:rFonts w:ascii="Calibri" w:hAnsi="Calibri" w:cs="Futura"/>
                <w:bCs/>
                <w:sz w:val="24"/>
                <w:szCs w:val="24"/>
              </w:rPr>
              <w:t xml:space="preserve"> </w:t>
            </w:r>
            <w:r w:rsidR="00024421">
              <w:rPr>
                <w:rFonts w:ascii="Calibri" w:hAnsi="Calibri" w:cs="Futura"/>
                <w:bCs/>
                <w:sz w:val="24"/>
                <w:szCs w:val="24"/>
              </w:rPr>
              <w:t>workshops, participants will be able to attend a keynote address, as well as a video showcase and discussion of EBA work, led by a BPS teacher and students.</w:t>
            </w:r>
          </w:p>
          <w:p w14:paraId="407031BF" w14:textId="77777777" w:rsidR="005518F3" w:rsidRPr="005518F3" w:rsidRDefault="005518F3" w:rsidP="005518F3">
            <w:pPr>
              <w:rPr>
                <w:rFonts w:ascii="Calibri" w:hAnsi="Calibri" w:cs="Futura"/>
                <w:sz w:val="24"/>
                <w:szCs w:val="24"/>
              </w:rPr>
            </w:pPr>
          </w:p>
          <w:p w14:paraId="2B3148A0" w14:textId="77777777" w:rsidR="005518F3" w:rsidRPr="005518F3" w:rsidRDefault="005518F3" w:rsidP="005518F3">
            <w:pPr>
              <w:rPr>
                <w:rFonts w:ascii="Calibri" w:hAnsi="Calibri" w:cs="Futura"/>
                <w:sz w:val="24"/>
                <w:szCs w:val="24"/>
              </w:rPr>
            </w:pPr>
            <w:r w:rsidRPr="005518F3">
              <w:rPr>
                <w:rFonts w:ascii="Calibri" w:hAnsi="Calibri" w:cs="Futura"/>
                <w:b/>
                <w:bCs/>
                <w:smallCaps/>
                <w:sz w:val="28"/>
                <w:szCs w:val="28"/>
              </w:rPr>
              <w:t>schedule:</w:t>
            </w:r>
            <w:r w:rsidRPr="005518F3">
              <w:rPr>
                <w:rFonts w:ascii="Calibri" w:hAnsi="Calibri" w:cs="Futura"/>
                <w:sz w:val="24"/>
                <w:szCs w:val="24"/>
              </w:rPr>
              <w:t xml:space="preserve"> The expected flow of the day is below.  This schedule is subject to change, and will be confirmed in advance of the conference:</w:t>
            </w:r>
          </w:p>
          <w:p w14:paraId="0E11BC2A" w14:textId="77777777"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Times"/>
                <w:sz w:val="24"/>
                <w:szCs w:val="24"/>
                <w:lang w:eastAsia="ja-JP"/>
              </w:rPr>
              <w:t xml:space="preserve">8:00 am – 8:30 am: Registration, Breakfast </w:t>
            </w:r>
          </w:p>
          <w:p w14:paraId="596C4C28" w14:textId="0D9FD93A"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sz w:val="24"/>
                <w:szCs w:val="24"/>
                <w:lang w:eastAsia="ja-JP"/>
              </w:rPr>
              <w:t>8:30 am – 9:20 am: Welcome, Student/Teacher Showcase</w:t>
            </w:r>
            <w:r>
              <w:rPr>
                <w:rFonts w:cs="Arial"/>
                <w:sz w:val="24"/>
                <w:szCs w:val="24"/>
                <w:lang w:eastAsia="ja-JP"/>
              </w:rPr>
              <w:t>,</w:t>
            </w:r>
            <w:r w:rsidRPr="00024421">
              <w:rPr>
                <w:rFonts w:cs="Arial"/>
                <w:sz w:val="24"/>
                <w:szCs w:val="24"/>
                <w:lang w:eastAsia="ja-JP"/>
              </w:rPr>
              <w:t xml:space="preserve"> and Overview of Day </w:t>
            </w:r>
          </w:p>
          <w:p w14:paraId="2AB27D83" w14:textId="7A616D3C" w:rsidR="00024421" w:rsidRPr="00024421" w:rsidRDefault="00954AAD" w:rsidP="00FB2BDA">
            <w:pPr>
              <w:pStyle w:val="ListParagraph"/>
              <w:widowControl w:val="0"/>
              <w:numPr>
                <w:ilvl w:val="1"/>
                <w:numId w:val="31"/>
              </w:numPr>
              <w:autoSpaceDE w:val="0"/>
              <w:autoSpaceDN w:val="0"/>
              <w:adjustRightInd w:val="0"/>
              <w:ind w:left="630"/>
              <w:rPr>
                <w:rFonts w:cs="Times"/>
                <w:sz w:val="24"/>
                <w:szCs w:val="24"/>
                <w:lang w:eastAsia="ja-JP"/>
              </w:rPr>
            </w:pPr>
            <w:r>
              <w:rPr>
                <w:rFonts w:cs="Arial"/>
                <w:sz w:val="24"/>
                <w:szCs w:val="24"/>
                <w:lang w:eastAsia="ja-JP"/>
              </w:rPr>
              <w:t>9:30 am – 10:5</w:t>
            </w:r>
            <w:r w:rsidR="00024421" w:rsidRPr="00024421">
              <w:rPr>
                <w:rFonts w:cs="Arial"/>
                <w:sz w:val="24"/>
                <w:szCs w:val="24"/>
                <w:lang w:eastAsia="ja-JP"/>
              </w:rPr>
              <w:t xml:space="preserve">0 am: Workshop #1 </w:t>
            </w:r>
          </w:p>
          <w:p w14:paraId="1C85E269" w14:textId="77777777"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hint="eastAsia"/>
                <w:sz w:val="24"/>
                <w:szCs w:val="24"/>
                <w:lang w:eastAsia="ja-JP"/>
              </w:rPr>
              <w:t>11:00</w:t>
            </w:r>
            <w:r w:rsidRPr="00024421">
              <w:rPr>
                <w:rFonts w:cs="Arial"/>
                <w:sz w:val="24"/>
                <w:szCs w:val="24"/>
                <w:lang w:eastAsia="ja-JP"/>
              </w:rPr>
              <w:t xml:space="preserve"> </w:t>
            </w:r>
            <w:r w:rsidRPr="00024421">
              <w:rPr>
                <w:rFonts w:cs="Arial" w:hint="eastAsia"/>
                <w:sz w:val="24"/>
                <w:szCs w:val="24"/>
                <w:lang w:eastAsia="ja-JP"/>
              </w:rPr>
              <w:t xml:space="preserve">am </w:t>
            </w:r>
            <w:r w:rsidRPr="00024421">
              <w:rPr>
                <w:rFonts w:cs="Arial"/>
                <w:sz w:val="24"/>
                <w:szCs w:val="24"/>
                <w:lang w:eastAsia="ja-JP"/>
              </w:rPr>
              <w:t>–</w:t>
            </w:r>
            <w:r w:rsidRPr="00024421">
              <w:rPr>
                <w:rFonts w:cs="Arial" w:hint="eastAsia"/>
                <w:sz w:val="24"/>
                <w:szCs w:val="24"/>
                <w:lang w:eastAsia="ja-JP"/>
              </w:rPr>
              <w:t xml:space="preserve"> 12:20</w:t>
            </w:r>
            <w:r w:rsidRPr="00024421">
              <w:rPr>
                <w:rFonts w:cs="Arial"/>
                <w:sz w:val="24"/>
                <w:szCs w:val="24"/>
                <w:lang w:eastAsia="ja-JP"/>
              </w:rPr>
              <w:t xml:space="preserve"> </w:t>
            </w:r>
            <w:r w:rsidRPr="00024421">
              <w:rPr>
                <w:rFonts w:cs="Arial" w:hint="eastAsia"/>
                <w:sz w:val="24"/>
                <w:szCs w:val="24"/>
                <w:lang w:eastAsia="ja-JP"/>
              </w:rPr>
              <w:t xml:space="preserve">pm: Workshop #2 </w:t>
            </w:r>
          </w:p>
          <w:p w14:paraId="574B8520" w14:textId="77777777"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hint="eastAsia"/>
                <w:sz w:val="24"/>
                <w:szCs w:val="24"/>
                <w:lang w:eastAsia="ja-JP"/>
              </w:rPr>
              <w:t xml:space="preserve">12:20 pm </w:t>
            </w:r>
            <w:r w:rsidRPr="00024421">
              <w:rPr>
                <w:rFonts w:cs="Arial"/>
                <w:sz w:val="24"/>
                <w:szCs w:val="24"/>
                <w:lang w:eastAsia="ja-JP"/>
              </w:rPr>
              <w:t>–</w:t>
            </w:r>
            <w:r w:rsidRPr="00024421">
              <w:rPr>
                <w:rFonts w:cs="Arial" w:hint="eastAsia"/>
                <w:sz w:val="24"/>
                <w:szCs w:val="24"/>
                <w:lang w:eastAsia="ja-JP"/>
              </w:rPr>
              <w:t xml:space="preserve"> 1:10pm: </w:t>
            </w:r>
            <w:r w:rsidRPr="00024421">
              <w:rPr>
                <w:rFonts w:cs="Arial"/>
                <w:sz w:val="24"/>
                <w:szCs w:val="24"/>
                <w:lang w:eastAsia="ja-JP"/>
              </w:rPr>
              <w:t>Lunch</w:t>
            </w:r>
          </w:p>
          <w:p w14:paraId="073EF232" w14:textId="77777777"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hint="eastAsia"/>
                <w:sz w:val="24"/>
                <w:szCs w:val="24"/>
                <w:lang w:eastAsia="ja-JP"/>
              </w:rPr>
              <w:t xml:space="preserve">1:20pm </w:t>
            </w:r>
            <w:r w:rsidRPr="00024421">
              <w:rPr>
                <w:rFonts w:cs="Arial"/>
                <w:sz w:val="24"/>
                <w:szCs w:val="24"/>
                <w:lang w:eastAsia="ja-JP"/>
              </w:rPr>
              <w:t>–</w:t>
            </w:r>
            <w:r w:rsidRPr="00024421">
              <w:rPr>
                <w:rFonts w:cs="Arial" w:hint="eastAsia"/>
                <w:sz w:val="24"/>
                <w:szCs w:val="24"/>
                <w:lang w:eastAsia="ja-JP"/>
              </w:rPr>
              <w:t xml:space="preserve"> 2:00pm: </w:t>
            </w:r>
            <w:r w:rsidRPr="00024421">
              <w:rPr>
                <w:rFonts w:cs="Arial"/>
                <w:sz w:val="24"/>
                <w:szCs w:val="24"/>
                <w:lang w:eastAsia="ja-JP"/>
              </w:rPr>
              <w:t>Keynote Address</w:t>
            </w:r>
            <w:r w:rsidRPr="00024421">
              <w:rPr>
                <w:rFonts w:cs="Arial" w:hint="eastAsia"/>
                <w:sz w:val="24"/>
                <w:szCs w:val="24"/>
                <w:lang w:eastAsia="ja-JP"/>
              </w:rPr>
              <w:t xml:space="preserve"> </w:t>
            </w:r>
          </w:p>
          <w:p w14:paraId="14DE2C47" w14:textId="16082BEA"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hint="eastAsia"/>
                <w:sz w:val="24"/>
                <w:szCs w:val="24"/>
                <w:lang w:eastAsia="ja-JP"/>
              </w:rPr>
              <w:t>2</w:t>
            </w:r>
            <w:r w:rsidR="00954AAD">
              <w:rPr>
                <w:rFonts w:cs="Arial" w:hint="eastAsia"/>
                <w:sz w:val="24"/>
                <w:szCs w:val="24"/>
                <w:lang w:eastAsia="ja-JP"/>
              </w:rPr>
              <w:t>:1</w:t>
            </w:r>
            <w:r w:rsidRPr="00024421">
              <w:rPr>
                <w:rFonts w:cs="Arial" w:hint="eastAsia"/>
                <w:sz w:val="24"/>
                <w:szCs w:val="24"/>
                <w:lang w:eastAsia="ja-JP"/>
              </w:rPr>
              <w:t xml:space="preserve">0pm </w:t>
            </w:r>
            <w:r w:rsidRPr="00024421">
              <w:rPr>
                <w:rFonts w:cs="Arial"/>
                <w:sz w:val="24"/>
                <w:szCs w:val="24"/>
                <w:lang w:eastAsia="ja-JP"/>
              </w:rPr>
              <w:t>–</w:t>
            </w:r>
            <w:r w:rsidRPr="00024421">
              <w:rPr>
                <w:rFonts w:cs="Arial" w:hint="eastAsia"/>
                <w:sz w:val="24"/>
                <w:szCs w:val="24"/>
                <w:lang w:eastAsia="ja-JP"/>
              </w:rPr>
              <w:t xml:space="preserve"> 3</w:t>
            </w:r>
            <w:r w:rsidR="00954AAD">
              <w:rPr>
                <w:rFonts w:cs="Arial" w:hint="eastAsia"/>
                <w:sz w:val="24"/>
                <w:szCs w:val="24"/>
                <w:lang w:eastAsia="ja-JP"/>
              </w:rPr>
              <w:t>:3</w:t>
            </w:r>
            <w:r w:rsidRPr="00024421">
              <w:rPr>
                <w:rFonts w:cs="Arial" w:hint="eastAsia"/>
                <w:sz w:val="24"/>
                <w:szCs w:val="24"/>
                <w:lang w:eastAsia="ja-JP"/>
              </w:rPr>
              <w:t>0pm: Workshop #3</w:t>
            </w:r>
          </w:p>
          <w:p w14:paraId="2A55578B" w14:textId="77777777" w:rsidR="00024421" w:rsidRPr="00024421" w:rsidRDefault="00024421" w:rsidP="00FB2BDA">
            <w:pPr>
              <w:pStyle w:val="ListParagraph"/>
              <w:widowControl w:val="0"/>
              <w:numPr>
                <w:ilvl w:val="1"/>
                <w:numId w:val="31"/>
              </w:numPr>
              <w:autoSpaceDE w:val="0"/>
              <w:autoSpaceDN w:val="0"/>
              <w:adjustRightInd w:val="0"/>
              <w:ind w:left="630"/>
              <w:rPr>
                <w:rFonts w:cs="Times"/>
                <w:sz w:val="24"/>
                <w:szCs w:val="24"/>
                <w:lang w:eastAsia="ja-JP"/>
              </w:rPr>
            </w:pPr>
            <w:r w:rsidRPr="00024421">
              <w:rPr>
                <w:rFonts w:cs="Arial" w:hint="eastAsia"/>
                <w:sz w:val="24"/>
                <w:szCs w:val="24"/>
                <w:lang w:eastAsia="ja-JP"/>
              </w:rPr>
              <w:t xml:space="preserve">3:40pm </w:t>
            </w:r>
            <w:r w:rsidRPr="00024421">
              <w:rPr>
                <w:rFonts w:cs="Arial"/>
                <w:sz w:val="24"/>
                <w:szCs w:val="24"/>
                <w:lang w:eastAsia="ja-JP"/>
              </w:rPr>
              <w:t>–</w:t>
            </w:r>
            <w:r w:rsidRPr="00024421">
              <w:rPr>
                <w:rFonts w:cs="Arial" w:hint="eastAsia"/>
                <w:sz w:val="24"/>
                <w:szCs w:val="24"/>
                <w:lang w:eastAsia="ja-JP"/>
              </w:rPr>
              <w:t xml:space="preserve"> 4:00pm: Feedback, </w:t>
            </w:r>
            <w:r w:rsidRPr="00024421">
              <w:rPr>
                <w:rFonts w:cs="Arial"/>
                <w:sz w:val="24"/>
                <w:szCs w:val="24"/>
                <w:lang w:eastAsia="ja-JP"/>
              </w:rPr>
              <w:t xml:space="preserve">Raffle, and </w:t>
            </w:r>
            <w:r w:rsidRPr="00024421">
              <w:rPr>
                <w:rFonts w:cs="Arial" w:hint="eastAsia"/>
                <w:sz w:val="24"/>
                <w:szCs w:val="24"/>
                <w:lang w:eastAsia="ja-JP"/>
              </w:rPr>
              <w:t>Closing</w:t>
            </w:r>
            <w:r w:rsidRPr="00024421">
              <w:rPr>
                <w:rFonts w:cs="Arial"/>
                <w:sz w:val="24"/>
                <w:szCs w:val="24"/>
                <w:lang w:eastAsia="ja-JP"/>
              </w:rPr>
              <w:t xml:space="preserve"> </w:t>
            </w:r>
          </w:p>
          <w:p w14:paraId="45C857EE" w14:textId="77777777" w:rsidR="005518F3" w:rsidRDefault="005518F3" w:rsidP="009D6467">
            <w:pPr>
              <w:rPr>
                <w:rFonts w:ascii="Calibri" w:hAnsi="Calibri" w:cs="Futura"/>
                <w:sz w:val="24"/>
                <w:szCs w:val="24"/>
              </w:rPr>
            </w:pPr>
          </w:p>
          <w:p w14:paraId="31E2BF75" w14:textId="46928A7B" w:rsidR="00301FA4" w:rsidRPr="005518F3" w:rsidRDefault="00301FA4" w:rsidP="009D6467">
            <w:pPr>
              <w:rPr>
                <w:rFonts w:ascii="Calibri" w:hAnsi="Calibri" w:cs="Futura"/>
                <w:sz w:val="24"/>
                <w:szCs w:val="24"/>
              </w:rPr>
            </w:pPr>
          </w:p>
        </w:tc>
      </w:tr>
    </w:tbl>
    <w:p w14:paraId="0F98E4A6" w14:textId="4ABCF0F3" w:rsidR="00972497" w:rsidRPr="005518F3" w:rsidRDefault="008E47BB" w:rsidP="00972497">
      <w:pPr>
        <w:spacing w:after="0" w:line="240" w:lineRule="auto"/>
        <w:rPr>
          <w:rFonts w:ascii="Calibri" w:hAnsi="Calibri" w:cs="Futura"/>
          <w:b/>
          <w:sz w:val="16"/>
          <w:szCs w:val="16"/>
          <w:u w:val="single"/>
        </w:rPr>
      </w:pPr>
      <w:r w:rsidRPr="005518F3">
        <w:rPr>
          <w:rFonts w:ascii="Calibri" w:hAnsi="Calibri" w:cs="Futura"/>
          <w:b/>
          <w:color w:val="38B8EE"/>
          <w:sz w:val="32"/>
          <w:szCs w:val="32"/>
        </w:rPr>
        <w:lastRenderedPageBreak/>
        <w:t>REGISTRATION &amp; COST</w:t>
      </w:r>
    </w:p>
    <w:p w14:paraId="16BFD3AF" w14:textId="2A94CFBF" w:rsidR="008E47BB" w:rsidRPr="005518F3" w:rsidRDefault="008E47BB" w:rsidP="008E47BB">
      <w:pPr>
        <w:rPr>
          <w:rFonts w:ascii="Calibri" w:hAnsi="Calibri" w:cs="Futura"/>
          <w:sz w:val="24"/>
          <w:szCs w:val="24"/>
        </w:rPr>
      </w:pPr>
      <w:r w:rsidRPr="005518F3">
        <w:rPr>
          <w:rFonts w:ascii="Calibri" w:hAnsi="Calibri" w:cs="Futura"/>
          <w:b/>
          <w:sz w:val="24"/>
          <w:szCs w:val="24"/>
        </w:rPr>
        <w:t>COST</w:t>
      </w:r>
      <w:r w:rsidRPr="005518F3">
        <w:rPr>
          <w:rFonts w:ascii="Calibri" w:hAnsi="Calibri" w:cs="Futura"/>
          <w:sz w:val="24"/>
          <w:szCs w:val="24"/>
        </w:rPr>
        <w:t xml:space="preserve"> to</w:t>
      </w:r>
      <w:r w:rsidR="009D6467" w:rsidRPr="005518F3">
        <w:rPr>
          <w:rFonts w:ascii="Calibri" w:hAnsi="Calibri" w:cs="Futura"/>
          <w:sz w:val="24"/>
          <w:szCs w:val="24"/>
        </w:rPr>
        <w:t xml:space="preserve"> attend the conference is $</w:t>
      </w:r>
      <w:r w:rsidR="004B3530">
        <w:rPr>
          <w:rFonts w:ascii="Calibri" w:hAnsi="Calibri" w:cs="Futura"/>
          <w:sz w:val="24"/>
          <w:szCs w:val="24"/>
        </w:rPr>
        <w:t>1</w:t>
      </w:r>
      <w:r w:rsidR="00D827FD">
        <w:rPr>
          <w:rFonts w:ascii="Calibri" w:hAnsi="Calibri" w:cs="Futura"/>
          <w:sz w:val="24"/>
          <w:szCs w:val="24"/>
        </w:rPr>
        <w:t>0</w:t>
      </w:r>
      <w:r w:rsidR="00202CDD" w:rsidRPr="005518F3">
        <w:rPr>
          <w:rFonts w:ascii="Calibri" w:hAnsi="Calibri" w:cs="Futura"/>
          <w:sz w:val="24"/>
          <w:szCs w:val="24"/>
        </w:rPr>
        <w:t>0</w:t>
      </w:r>
      <w:r w:rsidR="009D6467" w:rsidRPr="005518F3">
        <w:rPr>
          <w:rFonts w:ascii="Calibri" w:hAnsi="Calibri" w:cs="Futura"/>
          <w:sz w:val="24"/>
          <w:szCs w:val="24"/>
        </w:rPr>
        <w:t>/</w:t>
      </w:r>
      <w:r w:rsidR="004C2549">
        <w:rPr>
          <w:rFonts w:ascii="Calibri" w:hAnsi="Calibri" w:cs="Futura"/>
          <w:sz w:val="24"/>
          <w:szCs w:val="24"/>
        </w:rPr>
        <w:t>participant (free for current EBA partner school teachers).</w:t>
      </w:r>
      <w:r w:rsidRPr="005518F3">
        <w:rPr>
          <w:rFonts w:ascii="Calibri" w:hAnsi="Calibri" w:cs="Futura"/>
          <w:sz w:val="24"/>
          <w:szCs w:val="24"/>
        </w:rPr>
        <w:t xml:space="preserve">  This fee </w:t>
      </w:r>
      <w:r w:rsidR="009D6467" w:rsidRPr="005518F3">
        <w:rPr>
          <w:rFonts w:ascii="Calibri" w:hAnsi="Calibri" w:cs="Futura"/>
          <w:sz w:val="24"/>
          <w:szCs w:val="24"/>
        </w:rPr>
        <w:t xml:space="preserve">covers </w:t>
      </w:r>
      <w:r w:rsidR="00267D73" w:rsidRPr="005518F3">
        <w:rPr>
          <w:rFonts w:ascii="Calibri" w:hAnsi="Calibri" w:cs="Futura"/>
          <w:sz w:val="24"/>
          <w:szCs w:val="24"/>
        </w:rPr>
        <w:t>breakfast, lunch</w:t>
      </w:r>
      <w:r w:rsidR="009D6467" w:rsidRPr="005518F3">
        <w:rPr>
          <w:rFonts w:ascii="Calibri" w:hAnsi="Calibri" w:cs="Futura"/>
          <w:sz w:val="24"/>
          <w:szCs w:val="24"/>
        </w:rPr>
        <w:t xml:space="preserve">, access to all workshops and keynote address, </w:t>
      </w:r>
      <w:r w:rsidR="00FD792F" w:rsidRPr="005518F3">
        <w:rPr>
          <w:rFonts w:ascii="Calibri" w:hAnsi="Calibri" w:cs="Futura"/>
          <w:sz w:val="24"/>
          <w:szCs w:val="24"/>
        </w:rPr>
        <w:t xml:space="preserve">flash drive with all conference materials, </w:t>
      </w:r>
      <w:r w:rsidR="009D6467" w:rsidRPr="005518F3">
        <w:rPr>
          <w:rFonts w:ascii="Calibri" w:hAnsi="Calibri" w:cs="Futura"/>
          <w:sz w:val="24"/>
          <w:szCs w:val="24"/>
        </w:rPr>
        <w:t>and the EBA goodie bag.</w:t>
      </w:r>
    </w:p>
    <w:p w14:paraId="6EBEE9BE" w14:textId="77777777" w:rsidR="002F0BFF" w:rsidRPr="005518F3" w:rsidRDefault="002F0BFF" w:rsidP="007F1001">
      <w:pPr>
        <w:spacing w:after="0" w:line="240" w:lineRule="auto"/>
        <w:rPr>
          <w:rFonts w:ascii="Calibri" w:hAnsi="Calibri" w:cs="Futura"/>
          <w:b/>
          <w:sz w:val="16"/>
          <w:szCs w:val="16"/>
          <w:u w:val="single"/>
        </w:rPr>
      </w:pPr>
    </w:p>
    <w:p w14:paraId="7CDEE978" w14:textId="77777777" w:rsidR="00301FA4" w:rsidRDefault="00301FA4" w:rsidP="00301FA4">
      <w:pPr>
        <w:jc w:val="center"/>
        <w:rPr>
          <w:rFonts w:ascii="Calibri" w:hAnsi="Calibri" w:cs="Futura"/>
          <w:b/>
          <w:color w:val="FB9D0F"/>
          <w:sz w:val="36"/>
          <w:szCs w:val="36"/>
        </w:rPr>
      </w:pPr>
      <w:r w:rsidRPr="00301FA4">
        <w:rPr>
          <w:rFonts w:ascii="Calibri" w:hAnsi="Calibri" w:cs="Futura"/>
          <w:b/>
          <w:color w:val="FB9D0F"/>
          <w:sz w:val="36"/>
          <w:szCs w:val="36"/>
        </w:rPr>
        <w:t>Register</w:t>
      </w:r>
      <w:r>
        <w:rPr>
          <w:rFonts w:ascii="Calibri" w:hAnsi="Calibri" w:cs="Futura"/>
          <w:b/>
          <w:color w:val="38B8EE"/>
          <w:sz w:val="36"/>
          <w:szCs w:val="36"/>
        </w:rPr>
        <w:t xml:space="preserve"> </w:t>
      </w:r>
      <w:hyperlink r:id="rId8" w:history="1">
        <w:r w:rsidRPr="00301FA4">
          <w:rPr>
            <w:rStyle w:val="Hyperlink"/>
            <w:rFonts w:ascii="Calibri" w:hAnsi="Calibri" w:cs="Futura"/>
            <w:b/>
            <w:sz w:val="36"/>
            <w:szCs w:val="36"/>
          </w:rPr>
          <w:t>here</w:t>
        </w:r>
      </w:hyperlink>
      <w:r w:rsidRPr="00301FA4">
        <w:rPr>
          <w:rFonts w:ascii="Calibri" w:hAnsi="Calibri" w:cs="Futura"/>
          <w:b/>
          <w:color w:val="FB9D0F"/>
          <w:sz w:val="36"/>
          <w:szCs w:val="36"/>
        </w:rPr>
        <w:t>!</w:t>
      </w:r>
    </w:p>
    <w:p w14:paraId="7505C2ED" w14:textId="77A92871" w:rsidR="00340E8C" w:rsidRPr="00340E8C" w:rsidRDefault="00340E8C" w:rsidP="00FB5FAC">
      <w:pPr>
        <w:spacing w:after="0" w:line="240" w:lineRule="auto"/>
        <w:jc w:val="center"/>
        <w:rPr>
          <w:rFonts w:ascii="Calibri" w:hAnsi="Calibri" w:cs="Futura"/>
          <w:b/>
          <w:sz w:val="36"/>
          <w:szCs w:val="36"/>
        </w:rPr>
      </w:pPr>
      <w:r w:rsidRPr="00340E8C">
        <w:rPr>
          <w:rFonts w:ascii="Calibri" w:hAnsi="Calibri" w:cs="Futura"/>
          <w:b/>
          <w:sz w:val="36"/>
          <w:szCs w:val="36"/>
        </w:rPr>
        <w:t>Please s</w:t>
      </w:r>
      <w:r w:rsidR="00292754" w:rsidRPr="00340E8C">
        <w:rPr>
          <w:rFonts w:ascii="Calibri" w:hAnsi="Calibri" w:cs="Futura"/>
          <w:b/>
          <w:sz w:val="36"/>
          <w:szCs w:val="36"/>
        </w:rPr>
        <w:t xml:space="preserve">ubmit your conference fee </w:t>
      </w:r>
      <w:r w:rsidR="00FB5FAC">
        <w:rPr>
          <w:rFonts w:ascii="Calibri" w:hAnsi="Calibri" w:cs="Futura"/>
          <w:b/>
          <w:sz w:val="36"/>
          <w:szCs w:val="36"/>
        </w:rPr>
        <w:t>by mailing</w:t>
      </w:r>
      <w:r w:rsidRPr="00340E8C">
        <w:rPr>
          <w:rFonts w:ascii="Calibri" w:hAnsi="Calibri" w:cs="Futura"/>
          <w:b/>
          <w:sz w:val="36"/>
          <w:szCs w:val="36"/>
        </w:rPr>
        <w:t xml:space="preserve"> a $100 check payable to “Boston Debate League” to:</w:t>
      </w:r>
    </w:p>
    <w:p w14:paraId="24F5BBDB" w14:textId="75CBE9E9" w:rsidR="00340E8C" w:rsidRPr="00340E8C" w:rsidRDefault="00340E8C" w:rsidP="00340E8C">
      <w:pPr>
        <w:spacing w:after="0" w:line="240" w:lineRule="auto"/>
        <w:jc w:val="center"/>
        <w:rPr>
          <w:rFonts w:ascii="Calibri" w:hAnsi="Calibri" w:cs="Futura"/>
          <w:sz w:val="36"/>
          <w:szCs w:val="36"/>
        </w:rPr>
      </w:pPr>
      <w:r w:rsidRPr="00340E8C">
        <w:rPr>
          <w:rFonts w:ascii="Calibri" w:hAnsi="Calibri" w:cs="Futura"/>
          <w:sz w:val="36"/>
          <w:szCs w:val="36"/>
        </w:rPr>
        <w:t xml:space="preserve">Marisa </w:t>
      </w:r>
      <w:proofErr w:type="spellStart"/>
      <w:r w:rsidRPr="00340E8C">
        <w:rPr>
          <w:rFonts w:ascii="Calibri" w:hAnsi="Calibri" w:cs="Futura"/>
          <w:sz w:val="36"/>
          <w:szCs w:val="36"/>
        </w:rPr>
        <w:t>Suescun</w:t>
      </w:r>
      <w:proofErr w:type="spellEnd"/>
      <w:r w:rsidRPr="00340E8C">
        <w:rPr>
          <w:rFonts w:ascii="Calibri" w:hAnsi="Calibri" w:cs="Futura"/>
          <w:sz w:val="36"/>
          <w:szCs w:val="36"/>
        </w:rPr>
        <w:t>, Boston Debate League</w:t>
      </w:r>
    </w:p>
    <w:p w14:paraId="36C67038" w14:textId="7C6DBB64" w:rsidR="00340E8C" w:rsidRPr="00340E8C" w:rsidRDefault="00340E8C" w:rsidP="00340E8C">
      <w:pPr>
        <w:spacing w:after="0" w:line="240" w:lineRule="auto"/>
        <w:jc w:val="center"/>
        <w:rPr>
          <w:rFonts w:ascii="Calibri" w:hAnsi="Calibri" w:cs="Futura"/>
          <w:sz w:val="36"/>
          <w:szCs w:val="36"/>
        </w:rPr>
      </w:pPr>
      <w:r w:rsidRPr="00340E8C">
        <w:rPr>
          <w:rFonts w:ascii="Calibri" w:hAnsi="Calibri" w:cs="Futura"/>
          <w:sz w:val="36"/>
          <w:szCs w:val="36"/>
        </w:rPr>
        <w:t>54 Canal Street, 4</w:t>
      </w:r>
      <w:r w:rsidRPr="00340E8C">
        <w:rPr>
          <w:rFonts w:ascii="Calibri" w:hAnsi="Calibri" w:cs="Futura"/>
          <w:sz w:val="36"/>
          <w:szCs w:val="36"/>
          <w:vertAlign w:val="superscript"/>
        </w:rPr>
        <w:t>th</w:t>
      </w:r>
      <w:r w:rsidRPr="00340E8C">
        <w:rPr>
          <w:rFonts w:ascii="Calibri" w:hAnsi="Calibri" w:cs="Futura"/>
          <w:sz w:val="36"/>
          <w:szCs w:val="36"/>
        </w:rPr>
        <w:t xml:space="preserve"> Floor</w:t>
      </w:r>
    </w:p>
    <w:p w14:paraId="77A1274D" w14:textId="2F8174B5" w:rsidR="00340E8C" w:rsidRDefault="00340E8C" w:rsidP="00340E8C">
      <w:pPr>
        <w:spacing w:after="0" w:line="240" w:lineRule="auto"/>
        <w:jc w:val="center"/>
        <w:rPr>
          <w:rFonts w:ascii="Calibri" w:hAnsi="Calibri" w:cs="Futura"/>
          <w:sz w:val="36"/>
          <w:szCs w:val="36"/>
        </w:rPr>
      </w:pPr>
      <w:r w:rsidRPr="00340E8C">
        <w:rPr>
          <w:rFonts w:ascii="Calibri" w:hAnsi="Calibri" w:cs="Futura"/>
          <w:sz w:val="36"/>
          <w:szCs w:val="36"/>
        </w:rPr>
        <w:t>Boston, MA 02114</w:t>
      </w:r>
    </w:p>
    <w:p w14:paraId="14670EC3" w14:textId="50ADFB7F" w:rsidR="00FB5FAC" w:rsidRDefault="00FB5FAC" w:rsidP="00340E8C">
      <w:pPr>
        <w:spacing w:after="0" w:line="240" w:lineRule="auto"/>
        <w:jc w:val="center"/>
        <w:rPr>
          <w:rFonts w:ascii="Calibri" w:hAnsi="Calibri" w:cs="Futura"/>
          <w:sz w:val="36"/>
          <w:szCs w:val="36"/>
        </w:rPr>
      </w:pPr>
    </w:p>
    <w:p w14:paraId="3D961ADE" w14:textId="608D2CE9" w:rsidR="00FB5FAC" w:rsidRPr="00340E8C" w:rsidRDefault="00FB5FAC" w:rsidP="00340E8C">
      <w:pPr>
        <w:spacing w:after="0" w:line="240" w:lineRule="auto"/>
        <w:jc w:val="center"/>
        <w:rPr>
          <w:rFonts w:ascii="Calibri" w:hAnsi="Calibri" w:cs="Futura"/>
          <w:sz w:val="36"/>
          <w:szCs w:val="36"/>
        </w:rPr>
      </w:pPr>
      <w:r>
        <w:rPr>
          <w:rFonts w:ascii="Calibri" w:hAnsi="Calibri" w:cs="Futura"/>
          <w:sz w:val="36"/>
          <w:szCs w:val="36"/>
        </w:rPr>
        <w:t>Stay tuned for a link to pay the conference fee online via credit card.</w:t>
      </w:r>
      <w:bookmarkStart w:id="0" w:name="_GoBack"/>
      <w:bookmarkEnd w:id="0"/>
    </w:p>
    <w:p w14:paraId="4800F0DA" w14:textId="2CBC7F29" w:rsidR="00717BF1" w:rsidRPr="005518F3" w:rsidRDefault="00717BF1" w:rsidP="00E37F53">
      <w:pPr>
        <w:rPr>
          <w:rFonts w:ascii="Calibri" w:hAnsi="Calibri" w:cs="Futura"/>
          <w:sz w:val="24"/>
          <w:szCs w:val="24"/>
        </w:rPr>
      </w:pPr>
    </w:p>
    <w:sectPr w:rsidR="00717BF1" w:rsidRPr="005518F3" w:rsidSect="00D70CC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27D9" w14:textId="77777777" w:rsidR="008E20DB" w:rsidRDefault="008E20DB">
      <w:pPr>
        <w:spacing w:after="0" w:line="240" w:lineRule="auto"/>
      </w:pPr>
      <w:r>
        <w:separator/>
      </w:r>
    </w:p>
  </w:endnote>
  <w:endnote w:type="continuationSeparator" w:id="0">
    <w:p w14:paraId="67E96254" w14:textId="77777777" w:rsidR="008E20DB" w:rsidRDefault="008E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80000067"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3B24" w14:textId="77777777" w:rsidR="00954AAD" w:rsidRDefault="00954AAD" w:rsidP="000D7A12">
    <w:pPr>
      <w:pStyle w:val="Footer"/>
      <w:jc w:val="right"/>
      <w:rPr>
        <w:sz w:val="20"/>
        <w:szCs w:val="20"/>
      </w:rPr>
    </w:pPr>
  </w:p>
  <w:p w14:paraId="2183A08A" w14:textId="51B2929E" w:rsidR="00301FA4" w:rsidRPr="00D4255F" w:rsidRDefault="00954AAD" w:rsidP="00301FA4">
    <w:pPr>
      <w:pStyle w:val="Footer"/>
      <w:jc w:val="right"/>
      <w:rPr>
        <w:sz w:val="18"/>
        <w:szCs w:val="18"/>
      </w:rPr>
    </w:pPr>
    <w:r w:rsidRPr="00D4255F">
      <w:rPr>
        <w:sz w:val="18"/>
        <w:szCs w:val="18"/>
      </w:rPr>
      <w:t xml:space="preserve">The </w:t>
    </w:r>
    <w:r w:rsidRPr="00D4255F">
      <w:rPr>
        <w:b/>
        <w:sz w:val="18"/>
        <w:szCs w:val="18"/>
      </w:rPr>
      <w:t>mission of the Boston Debate League</w:t>
    </w:r>
    <w:r w:rsidRPr="00D4255F">
      <w:rPr>
        <w:sz w:val="18"/>
        <w:szCs w:val="18"/>
      </w:rPr>
      <w:t xml:space="preserve"> is to integrate argumentation and competitive debate into Boston Public Schools middle and high schools, to develop critical thinkers ready for college, career, and engagement with the world around them. </w:t>
    </w:r>
    <w:hyperlink r:id="rId1" w:history="1">
      <w:r w:rsidRPr="00D4255F">
        <w:rPr>
          <w:rStyle w:val="Hyperlink"/>
          <w:sz w:val="18"/>
          <w:szCs w:val="18"/>
        </w:rPr>
        <w:t>www.bostondebate.org</w:t>
      </w:r>
    </w:hyperlink>
    <w:r w:rsidRPr="00D4255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0373" w14:textId="77777777" w:rsidR="008E20DB" w:rsidRDefault="008E20DB">
      <w:pPr>
        <w:spacing w:after="0" w:line="240" w:lineRule="auto"/>
      </w:pPr>
      <w:r>
        <w:separator/>
      </w:r>
    </w:p>
  </w:footnote>
  <w:footnote w:type="continuationSeparator" w:id="0">
    <w:p w14:paraId="54023CE1" w14:textId="77777777" w:rsidR="008E20DB" w:rsidRDefault="008E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4FA3" w14:textId="77777777" w:rsidR="00954AAD" w:rsidRPr="00972497" w:rsidRDefault="00954AAD" w:rsidP="00D70CCA">
    <w:pPr>
      <w:pStyle w:val="Header"/>
      <w:jc w:val="center"/>
      <w:rPr>
        <w:rFonts w:ascii="Futura" w:hAnsi="Futura" w:cs="Futura"/>
        <w:b/>
        <w:sz w:val="36"/>
        <w:szCs w:val="36"/>
      </w:rPr>
    </w:pPr>
    <w:r w:rsidRPr="00972497">
      <w:rPr>
        <w:rFonts w:ascii="Futura" w:hAnsi="Futura" w:cs="Futura"/>
        <w:b/>
        <w:noProof/>
        <w:sz w:val="36"/>
        <w:szCs w:val="36"/>
      </w:rPr>
      <w:drawing>
        <wp:inline distT="0" distB="0" distL="0" distR="0" wp14:anchorId="436ECBAB" wp14:editId="0C88263B">
          <wp:extent cx="2926080" cy="618186"/>
          <wp:effectExtent l="0" t="0" r="7620" b="0"/>
          <wp:docPr id="1" name="Picture 1"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18186"/>
                  </a:xfrm>
                  <a:prstGeom prst="rect">
                    <a:avLst/>
                  </a:prstGeom>
                  <a:noFill/>
                  <a:ln>
                    <a:noFill/>
                  </a:ln>
                </pic:spPr>
              </pic:pic>
            </a:graphicData>
          </a:graphic>
        </wp:inline>
      </w:drawing>
    </w:r>
  </w:p>
  <w:p w14:paraId="28B80FB0" w14:textId="419E1D55" w:rsidR="00954AAD" w:rsidRPr="00922C05" w:rsidRDefault="00954AAD" w:rsidP="00922C05">
    <w:pPr>
      <w:pStyle w:val="Header"/>
      <w:jc w:val="center"/>
      <w:rPr>
        <w:rFonts w:ascii="Futura" w:hAnsi="Futura" w:cs="Futura"/>
        <w:b/>
        <w:bCs/>
        <w:sz w:val="28"/>
        <w:szCs w:val="28"/>
        <w14:shadow w14:blurRad="50800" w14:dist="38100" w14:dir="2700000" w14:sx="100000" w14:sy="100000" w14:kx="0" w14:ky="0" w14:algn="tl">
          <w14:srgbClr w14:val="000000">
            <w14:alpha w14:val="57000"/>
          </w14:srgbClr>
        </w14:shadow>
      </w:rPr>
    </w:pPr>
    <w:r w:rsidRPr="00922C05">
      <w:rPr>
        <w:rFonts w:ascii="Futura" w:hAnsi="Futura" w:cs="Futura"/>
        <w:b/>
        <w:bCs/>
        <w:sz w:val="28"/>
        <w:szCs w:val="28"/>
        <w14:shadow w14:blurRad="50800" w14:dist="38100" w14:dir="2700000" w14:sx="100000" w14:sy="100000" w14:kx="0" w14:ky="0" w14:algn="tl">
          <w14:srgbClr w14:val="000000">
            <w14:alpha w14:val="57000"/>
          </w14:srgbClr>
        </w14:shadow>
      </w:rPr>
      <w:t>Evidence-Based Arg</w:t>
    </w:r>
    <w:r>
      <w:rPr>
        <w:rFonts w:ascii="Futura" w:hAnsi="Futura" w:cs="Futura"/>
        <w:b/>
        <w:bCs/>
        <w:sz w:val="28"/>
        <w:szCs w:val="28"/>
        <w14:shadow w14:blurRad="50800" w14:dist="38100" w14:dir="2700000" w14:sx="100000" w14:sy="100000" w14:kx="0" w14:ky="0" w14:algn="tl">
          <w14:srgbClr w14:val="000000">
            <w14:alpha w14:val="57000"/>
          </w14:srgbClr>
        </w14:shadow>
      </w:rPr>
      <w:t>umentation Across Boston: 2017</w:t>
    </w:r>
    <w:r w:rsidRPr="00922C05">
      <w:rPr>
        <w:rFonts w:ascii="Futura" w:hAnsi="Futura" w:cs="Futura"/>
        <w:b/>
        <w:bCs/>
        <w:sz w:val="28"/>
        <w:szCs w:val="28"/>
        <w14:shadow w14:blurRad="50800" w14:dist="38100" w14:dir="2700000" w14:sx="100000" w14:sy="100000" w14:kx="0" w14:ky="0" w14:algn="tl">
          <w14:srgbClr w14:val="000000">
            <w14:alpha w14:val="57000"/>
          </w14:srgbClr>
        </w14:shadow>
      </w:rPr>
      <w:t xml:space="preserve"> Conference</w:t>
    </w:r>
  </w:p>
  <w:p w14:paraId="628449E5" w14:textId="7CE5A32C" w:rsidR="00954AAD" w:rsidRDefault="00954AAD" w:rsidP="00D70CCA">
    <w:pPr>
      <w:pStyle w:val="Header"/>
      <w:jc w:val="center"/>
      <w:rPr>
        <w:rFonts w:ascii="Futura" w:hAnsi="Futura" w:cs="Futura"/>
        <w:smallCaps/>
        <w:sz w:val="28"/>
        <w:szCs w:val="28"/>
      </w:rPr>
    </w:pPr>
    <w:r w:rsidRPr="00922C05">
      <w:rPr>
        <w:rFonts w:ascii="Futura" w:hAnsi="Futura" w:cs="Futura"/>
        <w:smallCaps/>
        <w:sz w:val="28"/>
        <w:szCs w:val="28"/>
      </w:rPr>
      <w:t xml:space="preserve">conference outcomes </w:t>
    </w:r>
    <w:r w:rsidRPr="00922C05">
      <w:rPr>
        <w:rFonts w:ascii="Futura" w:hAnsi="Futura" w:cs="Futura"/>
        <w:smallCaps/>
        <w:sz w:val="24"/>
        <w:szCs w:val="24"/>
      </w:rPr>
      <w:t>&amp;</w:t>
    </w:r>
    <w:r w:rsidRPr="00922C05">
      <w:rPr>
        <w:rFonts w:ascii="Futura" w:hAnsi="Futura" w:cs="Futura"/>
        <w:smallCaps/>
        <w:sz w:val="28"/>
        <w:szCs w:val="28"/>
      </w:rPr>
      <w:t xml:space="preserve"> overview</w:t>
    </w:r>
  </w:p>
  <w:p w14:paraId="0EBDBC54" w14:textId="77777777" w:rsidR="00954AAD" w:rsidRPr="00E37F53" w:rsidRDefault="00954AAD" w:rsidP="0018702A">
    <w:pPr>
      <w:pStyle w:val="Header"/>
      <w:rPr>
        <w:rFonts w:ascii="Futura" w:hAnsi="Futura" w:cs="Futura"/>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B8C"/>
    <w:multiLevelType w:val="hybridMultilevel"/>
    <w:tmpl w:val="EB525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9A4"/>
    <w:multiLevelType w:val="hybridMultilevel"/>
    <w:tmpl w:val="118EB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2668"/>
    <w:multiLevelType w:val="hybridMultilevel"/>
    <w:tmpl w:val="34AE7D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A51"/>
    <w:multiLevelType w:val="hybridMultilevel"/>
    <w:tmpl w:val="92C8A6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C79FE"/>
    <w:multiLevelType w:val="hybridMultilevel"/>
    <w:tmpl w:val="47B0B1EC"/>
    <w:lvl w:ilvl="0" w:tplc="976EE5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1D65"/>
    <w:multiLevelType w:val="hybridMultilevel"/>
    <w:tmpl w:val="B1A6C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155E7"/>
    <w:multiLevelType w:val="hybridMultilevel"/>
    <w:tmpl w:val="9AE27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6241"/>
    <w:multiLevelType w:val="hybridMultilevel"/>
    <w:tmpl w:val="58844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332E3"/>
    <w:multiLevelType w:val="hybridMultilevel"/>
    <w:tmpl w:val="D0865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1486B"/>
    <w:multiLevelType w:val="hybridMultilevel"/>
    <w:tmpl w:val="D77AD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295C"/>
    <w:multiLevelType w:val="hybridMultilevel"/>
    <w:tmpl w:val="C6983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541B"/>
    <w:multiLevelType w:val="hybridMultilevel"/>
    <w:tmpl w:val="CA9C725A"/>
    <w:lvl w:ilvl="0" w:tplc="DAEABC8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0232"/>
    <w:multiLevelType w:val="hybridMultilevel"/>
    <w:tmpl w:val="608EB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C51306"/>
    <w:multiLevelType w:val="hybridMultilevel"/>
    <w:tmpl w:val="EC180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01984"/>
    <w:multiLevelType w:val="hybridMultilevel"/>
    <w:tmpl w:val="2B00EAD0"/>
    <w:lvl w:ilvl="0" w:tplc="DAEA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D4DDD"/>
    <w:multiLevelType w:val="hybridMultilevel"/>
    <w:tmpl w:val="457297B4"/>
    <w:lvl w:ilvl="0" w:tplc="73D89016">
      <w:start w:val="1"/>
      <w:numFmt w:val="decimal"/>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D95D69"/>
    <w:multiLevelType w:val="hybridMultilevel"/>
    <w:tmpl w:val="EDDE0C5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379F9"/>
    <w:multiLevelType w:val="hybridMultilevel"/>
    <w:tmpl w:val="FD147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A74C9"/>
    <w:multiLevelType w:val="hybridMultilevel"/>
    <w:tmpl w:val="605AD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9766D"/>
    <w:multiLevelType w:val="hybridMultilevel"/>
    <w:tmpl w:val="26342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14A1F"/>
    <w:multiLevelType w:val="hybridMultilevel"/>
    <w:tmpl w:val="7F6AA4E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91C"/>
    <w:multiLevelType w:val="hybridMultilevel"/>
    <w:tmpl w:val="8D1CD9B2"/>
    <w:lvl w:ilvl="0" w:tplc="04090009">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5AE42694"/>
    <w:multiLevelType w:val="hybridMultilevel"/>
    <w:tmpl w:val="89BC6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C4F79"/>
    <w:multiLevelType w:val="hybridMultilevel"/>
    <w:tmpl w:val="10F616B8"/>
    <w:lvl w:ilvl="0" w:tplc="DAEA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1016D"/>
    <w:multiLevelType w:val="hybridMultilevel"/>
    <w:tmpl w:val="E854908E"/>
    <w:lvl w:ilvl="0" w:tplc="DAEABC84">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C1051"/>
    <w:multiLevelType w:val="hybridMultilevel"/>
    <w:tmpl w:val="6B88B6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0016EE"/>
    <w:multiLevelType w:val="hybridMultilevel"/>
    <w:tmpl w:val="D08E70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6290D"/>
    <w:multiLevelType w:val="hybridMultilevel"/>
    <w:tmpl w:val="605AD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A3440"/>
    <w:multiLevelType w:val="hybridMultilevel"/>
    <w:tmpl w:val="EC7E33BC"/>
    <w:lvl w:ilvl="0" w:tplc="BDCEF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F2965"/>
    <w:multiLevelType w:val="hybridMultilevel"/>
    <w:tmpl w:val="8C66B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D60739"/>
    <w:multiLevelType w:val="hybridMultilevel"/>
    <w:tmpl w:val="7BD2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25"/>
  </w:num>
  <w:num w:numId="5">
    <w:abstractNumId w:val="28"/>
  </w:num>
  <w:num w:numId="6">
    <w:abstractNumId w:val="4"/>
  </w:num>
  <w:num w:numId="7">
    <w:abstractNumId w:val="15"/>
  </w:num>
  <w:num w:numId="8">
    <w:abstractNumId w:val="26"/>
  </w:num>
  <w:num w:numId="9">
    <w:abstractNumId w:val="20"/>
  </w:num>
  <w:num w:numId="10">
    <w:abstractNumId w:val="13"/>
  </w:num>
  <w:num w:numId="11">
    <w:abstractNumId w:val="5"/>
  </w:num>
  <w:num w:numId="12">
    <w:abstractNumId w:val="2"/>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22"/>
  </w:num>
  <w:num w:numId="18">
    <w:abstractNumId w:val="9"/>
  </w:num>
  <w:num w:numId="19">
    <w:abstractNumId w:val="29"/>
  </w:num>
  <w:num w:numId="20">
    <w:abstractNumId w:val="27"/>
  </w:num>
  <w:num w:numId="21">
    <w:abstractNumId w:val="17"/>
  </w:num>
  <w:num w:numId="22">
    <w:abstractNumId w:val="14"/>
  </w:num>
  <w:num w:numId="23">
    <w:abstractNumId w:val="23"/>
  </w:num>
  <w:num w:numId="24">
    <w:abstractNumId w:val="19"/>
  </w:num>
  <w:num w:numId="25">
    <w:abstractNumId w:val="21"/>
  </w:num>
  <w:num w:numId="26">
    <w:abstractNumId w:val="10"/>
  </w:num>
  <w:num w:numId="27">
    <w:abstractNumId w:val="6"/>
  </w:num>
  <w:num w:numId="28">
    <w:abstractNumId w:val="0"/>
  </w:num>
  <w:num w:numId="29">
    <w:abstractNumId w:val="8"/>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F2"/>
    <w:rsid w:val="00000365"/>
    <w:rsid w:val="00017A51"/>
    <w:rsid w:val="00024421"/>
    <w:rsid w:val="00026BF8"/>
    <w:rsid w:val="00030CB4"/>
    <w:rsid w:val="0003689D"/>
    <w:rsid w:val="000451F5"/>
    <w:rsid w:val="00093B47"/>
    <w:rsid w:val="0009684B"/>
    <w:rsid w:val="000B57B0"/>
    <w:rsid w:val="000C5C03"/>
    <w:rsid w:val="000D7A12"/>
    <w:rsid w:val="000F4F79"/>
    <w:rsid w:val="001056C4"/>
    <w:rsid w:val="0010677C"/>
    <w:rsid w:val="00116C76"/>
    <w:rsid w:val="001215F4"/>
    <w:rsid w:val="001364AA"/>
    <w:rsid w:val="00152F9C"/>
    <w:rsid w:val="001747D5"/>
    <w:rsid w:val="0018134E"/>
    <w:rsid w:val="00186F97"/>
    <w:rsid w:val="0018702A"/>
    <w:rsid w:val="00191879"/>
    <w:rsid w:val="001938DD"/>
    <w:rsid w:val="001A734B"/>
    <w:rsid w:val="001C63B4"/>
    <w:rsid w:val="001E79EF"/>
    <w:rsid w:val="001F2093"/>
    <w:rsid w:val="00200360"/>
    <w:rsid w:val="00202427"/>
    <w:rsid w:val="00202CDD"/>
    <w:rsid w:val="00216467"/>
    <w:rsid w:val="00225480"/>
    <w:rsid w:val="00255778"/>
    <w:rsid w:val="00267D73"/>
    <w:rsid w:val="00275FD4"/>
    <w:rsid w:val="00277092"/>
    <w:rsid w:val="00285DB7"/>
    <w:rsid w:val="00290F7B"/>
    <w:rsid w:val="00292754"/>
    <w:rsid w:val="002B5137"/>
    <w:rsid w:val="002D0653"/>
    <w:rsid w:val="002F0BFF"/>
    <w:rsid w:val="002F2B71"/>
    <w:rsid w:val="002F3D19"/>
    <w:rsid w:val="002F6242"/>
    <w:rsid w:val="00301FA4"/>
    <w:rsid w:val="00313E26"/>
    <w:rsid w:val="003257C1"/>
    <w:rsid w:val="00340E8C"/>
    <w:rsid w:val="0036062E"/>
    <w:rsid w:val="00384EF1"/>
    <w:rsid w:val="003B2748"/>
    <w:rsid w:val="003D0AB6"/>
    <w:rsid w:val="003D7709"/>
    <w:rsid w:val="003E1B99"/>
    <w:rsid w:val="00405021"/>
    <w:rsid w:val="0041243A"/>
    <w:rsid w:val="0043013C"/>
    <w:rsid w:val="00453270"/>
    <w:rsid w:val="004648CB"/>
    <w:rsid w:val="00464D81"/>
    <w:rsid w:val="00477502"/>
    <w:rsid w:val="004B3530"/>
    <w:rsid w:val="004C2549"/>
    <w:rsid w:val="004D08DD"/>
    <w:rsid w:val="004D1A59"/>
    <w:rsid w:val="004D45FB"/>
    <w:rsid w:val="0050151C"/>
    <w:rsid w:val="00507A72"/>
    <w:rsid w:val="00512455"/>
    <w:rsid w:val="00513EC4"/>
    <w:rsid w:val="00515A99"/>
    <w:rsid w:val="00527DF3"/>
    <w:rsid w:val="005331D8"/>
    <w:rsid w:val="00537F2A"/>
    <w:rsid w:val="00546B1E"/>
    <w:rsid w:val="005518F3"/>
    <w:rsid w:val="00554494"/>
    <w:rsid w:val="0056756C"/>
    <w:rsid w:val="00574A99"/>
    <w:rsid w:val="00575C17"/>
    <w:rsid w:val="005849C8"/>
    <w:rsid w:val="005901E8"/>
    <w:rsid w:val="00593219"/>
    <w:rsid w:val="005B5E55"/>
    <w:rsid w:val="005C2274"/>
    <w:rsid w:val="005C76F4"/>
    <w:rsid w:val="005D0F0B"/>
    <w:rsid w:val="005D3510"/>
    <w:rsid w:val="005E5603"/>
    <w:rsid w:val="006114F3"/>
    <w:rsid w:val="00614223"/>
    <w:rsid w:val="006562F5"/>
    <w:rsid w:val="006571FE"/>
    <w:rsid w:val="00664A4D"/>
    <w:rsid w:val="006750DF"/>
    <w:rsid w:val="006962E9"/>
    <w:rsid w:val="00696E49"/>
    <w:rsid w:val="006E2C93"/>
    <w:rsid w:val="006F5923"/>
    <w:rsid w:val="0070211D"/>
    <w:rsid w:val="007045E8"/>
    <w:rsid w:val="007122F0"/>
    <w:rsid w:val="00717BF1"/>
    <w:rsid w:val="00776950"/>
    <w:rsid w:val="007C5FAD"/>
    <w:rsid w:val="007E1F7E"/>
    <w:rsid w:val="007E22F3"/>
    <w:rsid w:val="007E30C9"/>
    <w:rsid w:val="007E4855"/>
    <w:rsid w:val="007F1001"/>
    <w:rsid w:val="007F7B75"/>
    <w:rsid w:val="00806CE7"/>
    <w:rsid w:val="008378F0"/>
    <w:rsid w:val="0084457F"/>
    <w:rsid w:val="00850CE4"/>
    <w:rsid w:val="00851E5A"/>
    <w:rsid w:val="008538C7"/>
    <w:rsid w:val="008565A7"/>
    <w:rsid w:val="00860753"/>
    <w:rsid w:val="00863CF1"/>
    <w:rsid w:val="00885079"/>
    <w:rsid w:val="00891306"/>
    <w:rsid w:val="008A3721"/>
    <w:rsid w:val="008D6859"/>
    <w:rsid w:val="008D6B5C"/>
    <w:rsid w:val="008E20DB"/>
    <w:rsid w:val="008E47BB"/>
    <w:rsid w:val="008F3D15"/>
    <w:rsid w:val="00922C05"/>
    <w:rsid w:val="0092778E"/>
    <w:rsid w:val="00930D1F"/>
    <w:rsid w:val="00954AAD"/>
    <w:rsid w:val="00962814"/>
    <w:rsid w:val="00972497"/>
    <w:rsid w:val="00972B46"/>
    <w:rsid w:val="009A7FE4"/>
    <w:rsid w:val="009B394F"/>
    <w:rsid w:val="009B4834"/>
    <w:rsid w:val="009D2338"/>
    <w:rsid w:val="009D25F2"/>
    <w:rsid w:val="009D6467"/>
    <w:rsid w:val="00A04110"/>
    <w:rsid w:val="00A20668"/>
    <w:rsid w:val="00A23B07"/>
    <w:rsid w:val="00A26D4C"/>
    <w:rsid w:val="00A33F07"/>
    <w:rsid w:val="00A57F13"/>
    <w:rsid w:val="00A6359A"/>
    <w:rsid w:val="00A679AE"/>
    <w:rsid w:val="00A80C03"/>
    <w:rsid w:val="00A97B16"/>
    <w:rsid w:val="00AB3DA4"/>
    <w:rsid w:val="00AF697B"/>
    <w:rsid w:val="00B17F85"/>
    <w:rsid w:val="00B35958"/>
    <w:rsid w:val="00B47848"/>
    <w:rsid w:val="00B55798"/>
    <w:rsid w:val="00B97FA4"/>
    <w:rsid w:val="00BB308D"/>
    <w:rsid w:val="00BC0C7C"/>
    <w:rsid w:val="00BC4B4D"/>
    <w:rsid w:val="00BD6163"/>
    <w:rsid w:val="00BE5568"/>
    <w:rsid w:val="00BF79A7"/>
    <w:rsid w:val="00C0700C"/>
    <w:rsid w:val="00C442E5"/>
    <w:rsid w:val="00C448A6"/>
    <w:rsid w:val="00C448F3"/>
    <w:rsid w:val="00C5111C"/>
    <w:rsid w:val="00C5707C"/>
    <w:rsid w:val="00C727FA"/>
    <w:rsid w:val="00C80C9B"/>
    <w:rsid w:val="00CA6ED6"/>
    <w:rsid w:val="00CB7E80"/>
    <w:rsid w:val="00CC04D7"/>
    <w:rsid w:val="00CD1D24"/>
    <w:rsid w:val="00CE729B"/>
    <w:rsid w:val="00CF6B6F"/>
    <w:rsid w:val="00D05626"/>
    <w:rsid w:val="00D16222"/>
    <w:rsid w:val="00D4255F"/>
    <w:rsid w:val="00D70CCA"/>
    <w:rsid w:val="00D73C38"/>
    <w:rsid w:val="00D827FD"/>
    <w:rsid w:val="00DD03C4"/>
    <w:rsid w:val="00DD7069"/>
    <w:rsid w:val="00DE7569"/>
    <w:rsid w:val="00DF42EF"/>
    <w:rsid w:val="00E02EC4"/>
    <w:rsid w:val="00E11556"/>
    <w:rsid w:val="00E37F53"/>
    <w:rsid w:val="00E66C87"/>
    <w:rsid w:val="00E84B3E"/>
    <w:rsid w:val="00E92838"/>
    <w:rsid w:val="00EC21C2"/>
    <w:rsid w:val="00EE3F8D"/>
    <w:rsid w:val="00F22313"/>
    <w:rsid w:val="00F24775"/>
    <w:rsid w:val="00F42744"/>
    <w:rsid w:val="00F47C87"/>
    <w:rsid w:val="00F508B5"/>
    <w:rsid w:val="00F5282F"/>
    <w:rsid w:val="00F55F82"/>
    <w:rsid w:val="00F904E4"/>
    <w:rsid w:val="00F937BF"/>
    <w:rsid w:val="00FA232F"/>
    <w:rsid w:val="00FA531C"/>
    <w:rsid w:val="00FB2BDA"/>
    <w:rsid w:val="00FB4640"/>
    <w:rsid w:val="00FB5FAC"/>
    <w:rsid w:val="00FD792F"/>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D7B5B"/>
  <w15:docId w15:val="{80372D52-C22E-4588-8B54-5D27D96A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F2"/>
  </w:style>
  <w:style w:type="paragraph" w:styleId="ListParagraph">
    <w:name w:val="List Paragraph"/>
    <w:basedOn w:val="Normal"/>
    <w:uiPriority w:val="34"/>
    <w:qFormat/>
    <w:rsid w:val="009D25F2"/>
    <w:pPr>
      <w:ind w:left="720"/>
      <w:contextualSpacing/>
    </w:pPr>
  </w:style>
  <w:style w:type="table" w:styleId="TableGrid">
    <w:name w:val="Table Grid"/>
    <w:basedOn w:val="TableNormal"/>
    <w:uiPriority w:val="59"/>
    <w:rsid w:val="009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F2"/>
    <w:rPr>
      <w:rFonts w:ascii="Tahoma" w:hAnsi="Tahoma" w:cs="Tahoma"/>
      <w:sz w:val="16"/>
      <w:szCs w:val="16"/>
    </w:rPr>
  </w:style>
  <w:style w:type="paragraph" w:styleId="Footer">
    <w:name w:val="footer"/>
    <w:basedOn w:val="Normal"/>
    <w:link w:val="FooterChar"/>
    <w:uiPriority w:val="99"/>
    <w:unhideWhenUsed/>
    <w:rsid w:val="00A0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10"/>
  </w:style>
  <w:style w:type="character" w:styleId="Hyperlink">
    <w:name w:val="Hyperlink"/>
    <w:basedOn w:val="DefaultParagraphFont"/>
    <w:uiPriority w:val="99"/>
    <w:unhideWhenUsed/>
    <w:rsid w:val="000D7A12"/>
    <w:rPr>
      <w:color w:val="0000FF" w:themeColor="hyperlink"/>
      <w:u w:val="single"/>
    </w:rPr>
  </w:style>
  <w:style w:type="character" w:styleId="CommentReference">
    <w:name w:val="annotation reference"/>
    <w:basedOn w:val="DefaultParagraphFont"/>
    <w:uiPriority w:val="99"/>
    <w:semiHidden/>
    <w:unhideWhenUsed/>
    <w:rsid w:val="00574A99"/>
    <w:rPr>
      <w:sz w:val="16"/>
      <w:szCs w:val="16"/>
    </w:rPr>
  </w:style>
  <w:style w:type="paragraph" w:styleId="CommentText">
    <w:name w:val="annotation text"/>
    <w:basedOn w:val="Normal"/>
    <w:link w:val="CommentTextChar"/>
    <w:uiPriority w:val="99"/>
    <w:semiHidden/>
    <w:unhideWhenUsed/>
    <w:rsid w:val="00574A99"/>
    <w:pPr>
      <w:spacing w:line="240" w:lineRule="auto"/>
    </w:pPr>
    <w:rPr>
      <w:sz w:val="20"/>
      <w:szCs w:val="20"/>
    </w:rPr>
  </w:style>
  <w:style w:type="character" w:customStyle="1" w:styleId="CommentTextChar">
    <w:name w:val="Comment Text Char"/>
    <w:basedOn w:val="DefaultParagraphFont"/>
    <w:link w:val="CommentText"/>
    <w:uiPriority w:val="99"/>
    <w:semiHidden/>
    <w:rsid w:val="00574A99"/>
    <w:rPr>
      <w:sz w:val="20"/>
      <w:szCs w:val="20"/>
    </w:rPr>
  </w:style>
  <w:style w:type="paragraph" w:styleId="CommentSubject">
    <w:name w:val="annotation subject"/>
    <w:basedOn w:val="CommentText"/>
    <w:next w:val="CommentText"/>
    <w:link w:val="CommentSubjectChar"/>
    <w:uiPriority w:val="99"/>
    <w:semiHidden/>
    <w:unhideWhenUsed/>
    <w:rsid w:val="00574A99"/>
    <w:rPr>
      <w:b/>
      <w:bCs/>
    </w:rPr>
  </w:style>
  <w:style w:type="character" w:customStyle="1" w:styleId="CommentSubjectChar">
    <w:name w:val="Comment Subject Char"/>
    <w:basedOn w:val="CommentTextChar"/>
    <w:link w:val="CommentSubject"/>
    <w:uiPriority w:val="99"/>
    <w:semiHidden/>
    <w:rsid w:val="00574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5787">
      <w:bodyDiv w:val="1"/>
      <w:marLeft w:val="0"/>
      <w:marRight w:val="0"/>
      <w:marTop w:val="0"/>
      <w:marBottom w:val="0"/>
      <w:divBdr>
        <w:top w:val="none" w:sz="0" w:space="0" w:color="auto"/>
        <w:left w:val="none" w:sz="0" w:space="0" w:color="auto"/>
        <w:bottom w:val="none" w:sz="0" w:space="0" w:color="auto"/>
        <w:right w:val="none" w:sz="0" w:space="0" w:color="auto"/>
      </w:divBdr>
    </w:div>
    <w:div w:id="1633973009">
      <w:bodyDiv w:val="1"/>
      <w:marLeft w:val="0"/>
      <w:marRight w:val="0"/>
      <w:marTop w:val="0"/>
      <w:marBottom w:val="0"/>
      <w:divBdr>
        <w:top w:val="none" w:sz="0" w:space="0" w:color="auto"/>
        <w:left w:val="none" w:sz="0" w:space="0" w:color="auto"/>
        <w:bottom w:val="none" w:sz="0" w:space="0" w:color="auto"/>
        <w:right w:val="none" w:sz="0" w:space="0" w:color="auto"/>
      </w:divBdr>
    </w:div>
    <w:div w:id="1731539757">
      <w:bodyDiv w:val="1"/>
      <w:marLeft w:val="0"/>
      <w:marRight w:val="0"/>
      <w:marTop w:val="0"/>
      <w:marBottom w:val="0"/>
      <w:divBdr>
        <w:top w:val="none" w:sz="0" w:space="0" w:color="auto"/>
        <w:left w:val="none" w:sz="0" w:space="0" w:color="auto"/>
        <w:bottom w:val="none" w:sz="0" w:space="0" w:color="auto"/>
        <w:right w:val="none" w:sz="0" w:space="0" w:color="auto"/>
      </w:divBdr>
    </w:div>
    <w:div w:id="1753500293">
      <w:bodyDiv w:val="1"/>
      <w:marLeft w:val="0"/>
      <w:marRight w:val="0"/>
      <w:marTop w:val="0"/>
      <w:marBottom w:val="0"/>
      <w:divBdr>
        <w:top w:val="none" w:sz="0" w:space="0" w:color="auto"/>
        <w:left w:val="none" w:sz="0" w:space="0" w:color="auto"/>
        <w:bottom w:val="none" w:sz="0" w:space="0" w:color="auto"/>
        <w:right w:val="none" w:sz="0" w:space="0" w:color="auto"/>
      </w:divBdr>
    </w:div>
    <w:div w:id="1774671146">
      <w:bodyDiv w:val="1"/>
      <w:marLeft w:val="0"/>
      <w:marRight w:val="0"/>
      <w:marTop w:val="0"/>
      <w:marBottom w:val="0"/>
      <w:divBdr>
        <w:top w:val="none" w:sz="0" w:space="0" w:color="auto"/>
        <w:left w:val="none" w:sz="0" w:space="0" w:color="auto"/>
        <w:bottom w:val="none" w:sz="0" w:space="0" w:color="auto"/>
        <w:right w:val="none" w:sz="0" w:space="0" w:color="auto"/>
      </w:divBdr>
    </w:div>
    <w:div w:id="1944805597">
      <w:bodyDiv w:val="1"/>
      <w:marLeft w:val="0"/>
      <w:marRight w:val="0"/>
      <w:marTop w:val="0"/>
      <w:marBottom w:val="0"/>
      <w:divBdr>
        <w:top w:val="none" w:sz="0" w:space="0" w:color="auto"/>
        <w:left w:val="none" w:sz="0" w:space="0" w:color="auto"/>
        <w:bottom w:val="none" w:sz="0" w:space="0" w:color="auto"/>
        <w:right w:val="none" w:sz="0" w:space="0" w:color="auto"/>
      </w:divBdr>
    </w:div>
    <w:div w:id="21434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bostondebate.org/forms/d/e/1FAIpQLSf2YxYuootVF8mWbmmDHjcw4L9dAGT78WztQr2t6m5EVEPW0w/viewform" TargetMode="External"/><Relationship Id="rId3" Type="http://schemas.openxmlformats.org/officeDocument/2006/relationships/settings" Target="settings.xml"/><Relationship Id="rId7" Type="http://schemas.openxmlformats.org/officeDocument/2006/relationships/hyperlink" Target="https://docs.google.com/a/bostondebate.org/forms/d/e/1FAIpQLSf2YxYuootVF8mWbmmDHjcw4L9dAGT78WztQr2t6m5EVEPW0w/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stondeba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Kimberly</cp:lastModifiedBy>
  <cp:revision>2</cp:revision>
  <cp:lastPrinted>2015-10-13T15:48:00Z</cp:lastPrinted>
  <dcterms:created xsi:type="dcterms:W3CDTF">2016-11-08T18:40:00Z</dcterms:created>
  <dcterms:modified xsi:type="dcterms:W3CDTF">2016-11-08T18:40:00Z</dcterms:modified>
</cp:coreProperties>
</file>